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8B0220" w14:textId="77777777" w:rsidR="00D850E9" w:rsidRDefault="00D850E9" w:rsidP="005F31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</w:pPr>
    </w:p>
    <w:p w14:paraId="30DD5A5F" w14:textId="77777777" w:rsidR="005F31FA" w:rsidRDefault="005F31FA" w:rsidP="005F31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</w:pPr>
    </w:p>
    <w:p w14:paraId="36E0B2B3" w14:textId="77777777" w:rsidR="005F31FA" w:rsidRDefault="005F31FA" w:rsidP="005F31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</w:pPr>
    </w:p>
    <w:p w14:paraId="65343BBE" w14:textId="77777777" w:rsidR="005F31FA" w:rsidRDefault="005F31FA" w:rsidP="005F31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</w:pPr>
    </w:p>
    <w:p w14:paraId="1FE4C323" w14:textId="77777777" w:rsidR="005F31FA" w:rsidRDefault="005F31FA" w:rsidP="005F31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</w:pPr>
    </w:p>
    <w:p w14:paraId="261EEAC3" w14:textId="77777777" w:rsidR="005F31FA" w:rsidRDefault="005F31FA" w:rsidP="005F31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</w:pPr>
    </w:p>
    <w:p w14:paraId="0B20F48A" w14:textId="77777777" w:rsidR="005F31FA" w:rsidRDefault="005F31FA" w:rsidP="005F31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</w:pPr>
    </w:p>
    <w:p w14:paraId="0A52005E" w14:textId="77777777" w:rsidR="009D1818" w:rsidRDefault="009D1818" w:rsidP="005F31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</w:pPr>
    </w:p>
    <w:p w14:paraId="06E4CC66" w14:textId="77777777" w:rsidR="009D1818" w:rsidRDefault="009D1818" w:rsidP="005F31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96"/>
          <w:szCs w:val="96"/>
          <w:lang w:val="sv-SE"/>
        </w:rPr>
      </w:pPr>
      <w:r w:rsidRPr="009D1818">
        <w:rPr>
          <w:rFonts w:ascii="Arial" w:eastAsia="Times New Roman" w:hAnsi="Arial" w:cs="Arial"/>
          <w:b/>
          <w:bCs/>
          <w:color w:val="222222"/>
          <w:sz w:val="96"/>
          <w:szCs w:val="96"/>
          <w:lang w:val="sv-SE"/>
        </w:rPr>
        <w:t>Tiče se i nas</w:t>
      </w:r>
    </w:p>
    <w:p w14:paraId="12822C04" w14:textId="6106315B" w:rsidR="009D1818" w:rsidRPr="0001389E" w:rsidRDefault="0001389E" w:rsidP="005D78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2"/>
          <w:szCs w:val="32"/>
          <w:lang w:val="sv-SE"/>
        </w:rPr>
      </w:pPr>
      <w:r w:rsidRPr="0001389E">
        <w:rPr>
          <w:rFonts w:ascii="Arial" w:eastAsia="Times New Roman" w:hAnsi="Arial" w:cs="Arial"/>
          <w:b/>
          <w:bCs/>
          <w:color w:val="222222"/>
          <w:sz w:val="32"/>
          <w:szCs w:val="32"/>
          <w:lang w:val="sv-SE"/>
        </w:rPr>
        <w:t>Europsk</w:t>
      </w:r>
      <w:r w:rsidR="005D7863">
        <w:rPr>
          <w:rFonts w:ascii="Arial" w:eastAsia="Times New Roman" w:hAnsi="Arial" w:cs="Arial"/>
          <w:b/>
          <w:bCs/>
          <w:color w:val="222222"/>
          <w:sz w:val="32"/>
          <w:szCs w:val="32"/>
          <w:lang w:val="sv-SE"/>
        </w:rPr>
        <w:t>i</w:t>
      </w:r>
      <w:r w:rsidRPr="0001389E">
        <w:rPr>
          <w:rFonts w:ascii="Arial" w:eastAsia="Times New Roman" w:hAnsi="Arial" w:cs="Arial"/>
          <w:b/>
          <w:bCs/>
          <w:color w:val="222222"/>
          <w:sz w:val="32"/>
          <w:szCs w:val="32"/>
          <w:lang w:val="sv-SE"/>
        </w:rPr>
        <w:t xml:space="preserve"> dom Slavonski Brod</w:t>
      </w:r>
    </w:p>
    <w:p w14:paraId="26DF4975" w14:textId="4C58DDCD" w:rsidR="00D850E9" w:rsidRDefault="005B3E8E" w:rsidP="005B3E8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</w:pP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</w:rPr>
        <w:drawing>
          <wp:inline distT="0" distB="0" distL="0" distR="0" wp14:anchorId="0841DE16" wp14:editId="4383C6DB">
            <wp:extent cx="1455089" cy="1455089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iče se i nas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93" cy="145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C33A" w14:textId="77777777" w:rsidR="00D850E9" w:rsidRDefault="00D850E9" w:rsidP="003968B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</w:pPr>
    </w:p>
    <w:p w14:paraId="477B6AFA" w14:textId="77777777" w:rsidR="00D850E9" w:rsidRDefault="00D850E9" w:rsidP="003968B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</w:pPr>
    </w:p>
    <w:p w14:paraId="4C19C892" w14:textId="77777777" w:rsidR="00F50C08" w:rsidRDefault="00F50C08" w:rsidP="003968B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sv-SE"/>
        </w:rPr>
        <w:sectPr w:rsidR="00F50C08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ED8B44" w14:textId="77777777" w:rsidR="005D7863" w:rsidRPr="005D7863" w:rsidRDefault="005D7863" w:rsidP="005D78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2"/>
          <w:szCs w:val="32"/>
          <w:lang w:val="sv-SE"/>
        </w:rPr>
      </w:pPr>
    </w:p>
    <w:p w14:paraId="14305565" w14:textId="175DA772" w:rsidR="003968BA" w:rsidRPr="005D7863" w:rsidRDefault="003968BA" w:rsidP="005D786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2"/>
          <w:szCs w:val="32"/>
          <w:lang w:val="sv-SE"/>
        </w:rPr>
      </w:pPr>
      <w:r w:rsidRPr="005D7863">
        <w:rPr>
          <w:rFonts w:ascii="Arial" w:eastAsia="Times New Roman" w:hAnsi="Arial" w:cs="Arial"/>
          <w:b/>
          <w:bCs/>
          <w:color w:val="222222"/>
          <w:sz w:val="32"/>
          <w:szCs w:val="32"/>
          <w:lang w:val="sv-SE"/>
        </w:rPr>
        <w:t>Projekt „Tiče se i nas“ predstavljen u Parlamentu mladih</w:t>
      </w:r>
    </w:p>
    <w:p w14:paraId="1D48BAB1" w14:textId="77777777" w:rsidR="003968BA" w:rsidRDefault="0001389E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Izvršna predsjednica Europskog doma Slavonski Brod Božica Sedlić predstavila je p</w:t>
      </w:r>
      <w:r w:rsidR="003968BA"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rojekt </w:t>
      </w:r>
      <w:r w:rsidR="003968BA" w:rsidRPr="003968BA">
        <w:rPr>
          <w:rFonts w:ascii="Arial" w:eastAsia="Times New Roman" w:hAnsi="Arial" w:cs="Arial"/>
          <w:b/>
          <w:bCs/>
          <w:color w:val="222222"/>
          <w:sz w:val="24"/>
          <w:szCs w:val="24"/>
          <w:lang w:val="sv-SE"/>
        </w:rPr>
        <w:t>„Tiče se i nas“</w:t>
      </w:r>
      <w:r w:rsidR="003968BA"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 </w:t>
      </w:r>
      <w:r w:rsidR="003968BA" w:rsidRPr="003968BA">
        <w:rPr>
          <w:rFonts w:ascii="Arial" w:eastAsia="Times New Roman" w:hAnsi="Arial" w:cs="Arial"/>
          <w:b/>
          <w:bCs/>
          <w:color w:val="222222"/>
          <w:sz w:val="24"/>
          <w:szCs w:val="24"/>
          <w:lang w:val="sv-SE"/>
        </w:rPr>
        <w:t>9. prosinca u Centru mladih</w:t>
      </w:r>
      <w:r w:rsidR="003968BA"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, na sjednici Parlamenta mladih. Projekt se provodi u razdoblju od </w:t>
      </w:r>
      <w:r w:rsidR="003968BA" w:rsidRPr="003968BA">
        <w:rPr>
          <w:rFonts w:ascii="Arial" w:eastAsia="Times New Roman" w:hAnsi="Arial" w:cs="Arial"/>
          <w:b/>
          <w:bCs/>
          <w:color w:val="222222"/>
          <w:sz w:val="24"/>
          <w:szCs w:val="24"/>
          <w:lang w:val="sv-SE"/>
        </w:rPr>
        <w:t>1. listopada 2025. do 30. rujna 2027.</w:t>
      </w:r>
      <w:r w:rsidR="003968BA"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, a nositelj je </w:t>
      </w:r>
      <w:r w:rsidR="003968BA" w:rsidRPr="003968BA">
        <w:rPr>
          <w:rFonts w:ascii="Arial" w:eastAsia="Times New Roman" w:hAnsi="Arial" w:cs="Arial"/>
          <w:b/>
          <w:bCs/>
          <w:color w:val="222222"/>
          <w:sz w:val="24"/>
          <w:szCs w:val="24"/>
          <w:lang w:val="sv-SE"/>
        </w:rPr>
        <w:t>Europski dom Slavonski Brod</w:t>
      </w:r>
      <w:r w:rsidR="003968BA"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, uz partnerstvo </w:t>
      </w:r>
      <w:r w:rsidR="003968BA" w:rsidRPr="003968BA">
        <w:rPr>
          <w:rFonts w:ascii="Arial" w:eastAsia="Times New Roman" w:hAnsi="Arial" w:cs="Arial"/>
          <w:b/>
          <w:bCs/>
          <w:color w:val="222222"/>
          <w:sz w:val="24"/>
          <w:szCs w:val="24"/>
          <w:lang w:val="sv-SE"/>
        </w:rPr>
        <w:t>Brodsko-posavske županije</w:t>
      </w:r>
      <w:r w:rsidR="003968BA"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.</w:t>
      </w:r>
    </w:p>
    <w:p w14:paraId="0A2ED838" w14:textId="77777777" w:rsidR="0001389E" w:rsidRPr="00013151" w:rsidRDefault="0001389E" w:rsidP="0001389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val="sv-SE"/>
        </w:rPr>
      </w:pPr>
      <w:r w:rsidRPr="00013151">
        <w:rPr>
          <w:rFonts w:ascii="Arial" w:eastAsia="Times New Roman" w:hAnsi="Arial" w:cs="Arial"/>
          <w:noProof/>
          <w:color w:val="222222"/>
          <w:sz w:val="28"/>
          <w:szCs w:val="28"/>
        </w:rPr>
        <w:drawing>
          <wp:inline distT="0" distB="0" distL="0" distR="0" wp14:anchorId="48F3F3AC" wp14:editId="7320C306">
            <wp:extent cx="2637179" cy="175899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1768908347330_74193393568403738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065" cy="176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8D7F" w14:textId="77777777" w:rsidR="003968BA" w:rsidRPr="00013151" w:rsidRDefault="003968BA" w:rsidP="0001315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val="sv-SE"/>
        </w:rPr>
      </w:pPr>
      <w:r w:rsidRPr="00013151">
        <w:rPr>
          <w:rFonts w:ascii="Arial" w:eastAsia="Times New Roman" w:hAnsi="Arial" w:cs="Arial"/>
          <w:b/>
          <w:bCs/>
          <w:color w:val="222222"/>
          <w:sz w:val="28"/>
          <w:szCs w:val="28"/>
          <w:lang w:val="sv-SE"/>
        </w:rPr>
        <w:t>Zašto „Tiče se i nas“?</w:t>
      </w:r>
    </w:p>
    <w:p w14:paraId="4F2620F8" w14:textId="0633014D" w:rsidR="003968BA" w:rsidRPr="003968BA" w:rsidRDefault="003968BA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Naziv projekta naglašava da se društveni i politički procesi, bez obzira gdje se događali, izravno ili neizravno </w:t>
      </w:r>
      <w:r w:rsidRPr="003968BA">
        <w:rPr>
          <w:rFonts w:ascii="Arial" w:eastAsia="Times New Roman" w:hAnsi="Arial" w:cs="Arial"/>
          <w:b/>
          <w:bCs/>
          <w:color w:val="222222"/>
          <w:sz w:val="24"/>
          <w:szCs w:val="24"/>
          <w:lang w:val="sv-SE"/>
        </w:rPr>
        <w:t>odnose na mlade i utječu na njihove živote</w:t>
      </w: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. Upravo zato projekt je usmjeren na osnaživanje mladih u dobi od </w:t>
      </w:r>
      <w:r w:rsidRPr="003968BA">
        <w:rPr>
          <w:rFonts w:ascii="Arial" w:eastAsia="Times New Roman" w:hAnsi="Arial" w:cs="Arial"/>
          <w:b/>
          <w:bCs/>
          <w:color w:val="222222"/>
          <w:sz w:val="24"/>
          <w:szCs w:val="24"/>
          <w:lang w:val="sv-SE"/>
        </w:rPr>
        <w:t>15 do 30 godina</w:t>
      </w: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 za aktivno, informirano i odgovorno sudjelovanje u društvu.</w:t>
      </w:r>
      <w:r w:rsidR="008E6164"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Web stranica projekta: </w:t>
      </w:r>
      <w:hyperlink r:id="rId13" w:history="1">
        <w:r w:rsidR="008E6164" w:rsidRPr="00934848">
          <w:rPr>
            <w:rStyle w:val="Hiperveza"/>
            <w:rFonts w:ascii="Arial" w:eastAsia="Times New Roman" w:hAnsi="Arial" w:cs="Arial"/>
            <w:sz w:val="24"/>
            <w:szCs w:val="24"/>
            <w:lang w:val="sv-SE"/>
          </w:rPr>
          <w:t>https://www.tičeseinas.hr/</w:t>
        </w:r>
      </w:hyperlink>
      <w:r w:rsidR="008E6164"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.</w:t>
      </w:r>
    </w:p>
    <w:p w14:paraId="04CBB026" w14:textId="77777777" w:rsidR="003968BA" w:rsidRPr="00013151" w:rsidRDefault="003968BA" w:rsidP="0001315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val="sv-SE"/>
        </w:rPr>
      </w:pPr>
      <w:r w:rsidRPr="00013151">
        <w:rPr>
          <w:rFonts w:ascii="Arial" w:eastAsia="Times New Roman" w:hAnsi="Arial" w:cs="Arial"/>
          <w:b/>
          <w:bCs/>
          <w:color w:val="222222"/>
          <w:sz w:val="28"/>
          <w:szCs w:val="28"/>
          <w:lang w:val="sv-SE"/>
        </w:rPr>
        <w:t>Što projekt donosi mladima?</w:t>
      </w:r>
    </w:p>
    <w:p w14:paraId="1531646B" w14:textId="77777777" w:rsidR="003968BA" w:rsidRPr="003968BA" w:rsidRDefault="003968BA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Projekt okuplja mlade, predstavnike lokalne vlasti, organizacije civilnog društva, volontere i voditelje mladih, a kroz niz povezanih aktivnosti mladima nudi znanje, alate i prostor za djelovanje.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Planirane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aktivnosti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uključuju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>:</w:t>
      </w:r>
    </w:p>
    <w:p w14:paraId="22E622B5" w14:textId="77777777" w:rsidR="003968BA" w:rsidRPr="003968BA" w:rsidRDefault="003968BA" w:rsidP="000131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istraživanje potreba mladih i mapiranje postojećih programa i resursa</w:t>
      </w:r>
    </w:p>
    <w:p w14:paraId="71CE3851" w14:textId="77777777" w:rsidR="003968BA" w:rsidRPr="003968BA" w:rsidRDefault="003968BA" w:rsidP="000131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razvoj edukativnih materijala (online priručnici, infografike i video sadržaji)</w:t>
      </w:r>
    </w:p>
    <w:p w14:paraId="0F536EF8" w14:textId="77777777" w:rsidR="003968BA" w:rsidRPr="003968BA" w:rsidRDefault="003968BA" w:rsidP="000131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radionice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predavanja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i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simulacije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političkih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procesa</w:t>
      </w:r>
      <w:proofErr w:type="spellEnd"/>
    </w:p>
    <w:p w14:paraId="0ED4D72B" w14:textId="77777777" w:rsidR="003968BA" w:rsidRPr="003968BA" w:rsidRDefault="003968BA" w:rsidP="000131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razvoj online platforme za informiranje, edukaciju i razmjenu mišljenja</w:t>
      </w:r>
    </w:p>
    <w:p w14:paraId="164F5382" w14:textId="77777777" w:rsidR="003968BA" w:rsidRPr="003968BA" w:rsidRDefault="003968BA" w:rsidP="000131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komunikacijske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kampanje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na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društvenim</w:t>
      </w:r>
      <w:proofErr w:type="spellEnd"/>
      <w:r w:rsidRPr="003968B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3968BA">
        <w:rPr>
          <w:rFonts w:ascii="Arial" w:eastAsia="Times New Roman" w:hAnsi="Arial" w:cs="Arial"/>
          <w:color w:val="222222"/>
          <w:sz w:val="24"/>
          <w:szCs w:val="24"/>
        </w:rPr>
        <w:t>mrežama</w:t>
      </w:r>
      <w:proofErr w:type="spellEnd"/>
    </w:p>
    <w:p w14:paraId="7C434F41" w14:textId="77777777" w:rsidR="0001389E" w:rsidRDefault="003968BA" w:rsidP="000131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mentorstvo i podršku mladima te povezivanje s donositeljima odluka</w:t>
      </w:r>
    </w:p>
    <w:p w14:paraId="3669894D" w14:textId="77777777" w:rsidR="005B3E8E" w:rsidRDefault="005B3E8E" w:rsidP="005B3E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</w:p>
    <w:p w14:paraId="3D44772F" w14:textId="77777777" w:rsidR="0001389E" w:rsidRPr="0001389E" w:rsidRDefault="0001389E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bookmarkStart w:id="0" w:name="_GoBack"/>
      <w:bookmarkEnd w:id="0"/>
    </w:p>
    <w:p w14:paraId="069D289C" w14:textId="77777777" w:rsidR="003968BA" w:rsidRPr="00013151" w:rsidRDefault="003968BA" w:rsidP="0001315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val="sv-SE"/>
        </w:rPr>
      </w:pPr>
      <w:r w:rsidRPr="00013151">
        <w:rPr>
          <w:rFonts w:ascii="Arial" w:eastAsia="Times New Roman" w:hAnsi="Arial" w:cs="Arial"/>
          <w:b/>
          <w:bCs/>
          <w:color w:val="222222"/>
          <w:sz w:val="28"/>
          <w:szCs w:val="28"/>
          <w:lang w:val="sv-SE"/>
        </w:rPr>
        <w:lastRenderedPageBreak/>
        <w:t>Dijalog mladih i lokalnih vlasti u središtu projekta</w:t>
      </w:r>
    </w:p>
    <w:p w14:paraId="562B96AD" w14:textId="77777777" w:rsidR="003968BA" w:rsidRPr="003968BA" w:rsidRDefault="003968BA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Poseban naglasak projekta stavljen je na </w:t>
      </w:r>
      <w:r w:rsidRPr="003968BA">
        <w:rPr>
          <w:rFonts w:ascii="Arial" w:eastAsia="Times New Roman" w:hAnsi="Arial" w:cs="Arial"/>
          <w:b/>
          <w:bCs/>
          <w:color w:val="222222"/>
          <w:sz w:val="24"/>
          <w:szCs w:val="24"/>
          <w:lang w:val="sv-SE"/>
        </w:rPr>
        <w:t>otvoren i kontinuiran dijalog mladih i lokalnih vlasti</w:t>
      </w: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 kroz sastanke, seminare i zajedničke aktivnosti. Mladi će imati priliku samostalno osmišljavati i provoditi inicijative u svojim zajednicama, u područjima poput javnog zdravlja, zaštite okoliša, međugeneracijske solidarnosti i promicanja demokratske kulture.</w:t>
      </w:r>
    </w:p>
    <w:p w14:paraId="614058EA" w14:textId="77777777" w:rsidR="003968BA" w:rsidRPr="00013151" w:rsidRDefault="003968BA" w:rsidP="0001315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val="sv-SE"/>
        </w:rPr>
      </w:pPr>
      <w:r w:rsidRPr="00013151">
        <w:rPr>
          <w:rFonts w:ascii="Arial" w:eastAsia="Times New Roman" w:hAnsi="Arial" w:cs="Arial"/>
          <w:b/>
          <w:bCs/>
          <w:color w:val="222222"/>
          <w:sz w:val="28"/>
          <w:szCs w:val="28"/>
          <w:lang w:val="sv-SE"/>
        </w:rPr>
        <w:t>Uloga Brodsko-posavske županije</w:t>
      </w:r>
    </w:p>
    <w:p w14:paraId="7CA002B0" w14:textId="77777777" w:rsidR="003968BA" w:rsidRPr="003968BA" w:rsidRDefault="003968BA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Kao projektni partner, </w:t>
      </w:r>
      <w:r w:rsidRPr="003968BA">
        <w:rPr>
          <w:rFonts w:ascii="Arial" w:eastAsia="Times New Roman" w:hAnsi="Arial" w:cs="Arial"/>
          <w:b/>
          <w:bCs/>
          <w:color w:val="222222"/>
          <w:sz w:val="24"/>
          <w:szCs w:val="24"/>
          <w:lang w:val="sv-SE"/>
        </w:rPr>
        <w:t>Brodsko-posavska županija</w:t>
      </w: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 svojim institucionalnim kapacitetima, iskustvom i mrežama doprinosi provedbi projekta kroz promociju, logističku potporu, umrežavanje te povezivanje mladih s donositeljima odluka.</w:t>
      </w:r>
    </w:p>
    <w:p w14:paraId="2194198B" w14:textId="77777777" w:rsidR="003968BA" w:rsidRPr="003968BA" w:rsidRDefault="003968BA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Kao nositelji projekta, posebno računamo na doprinos župana Brodsko-posavske županije, ujedno i </w:t>
      </w:r>
      <w:r w:rsidRPr="003968BA">
        <w:rPr>
          <w:rFonts w:ascii="Arial" w:eastAsia="Times New Roman" w:hAnsi="Arial" w:cs="Arial"/>
          <w:b/>
          <w:bCs/>
          <w:color w:val="222222"/>
          <w:sz w:val="24"/>
          <w:szCs w:val="24"/>
          <w:lang w:val="sv-SE"/>
        </w:rPr>
        <w:t>predsjednika Hrvatske zajednice županija</w:t>
      </w: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, čija pozicija omogućuje jačanje vidljivosti projekta te doprinos njegovoj kvaliteti i dugoročnoj održivosti na lokalnoj, nacionalnoj i europskoj razini.</w:t>
      </w:r>
    </w:p>
    <w:p w14:paraId="49A4A9DC" w14:textId="77777777" w:rsidR="003968BA" w:rsidRPr="00013151" w:rsidRDefault="003968BA" w:rsidP="0001315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val="sv-SE"/>
        </w:rPr>
      </w:pPr>
      <w:r w:rsidRPr="00013151">
        <w:rPr>
          <w:rFonts w:ascii="Arial" w:eastAsia="Times New Roman" w:hAnsi="Arial" w:cs="Arial"/>
          <w:b/>
          <w:bCs/>
          <w:color w:val="222222"/>
          <w:sz w:val="28"/>
          <w:szCs w:val="28"/>
          <w:lang w:val="sv-SE"/>
        </w:rPr>
        <w:t>Dugoročni učinci projekta</w:t>
      </w:r>
    </w:p>
    <w:p w14:paraId="4D1537E2" w14:textId="77777777" w:rsidR="00013151" w:rsidRDefault="003968BA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Projekt </w:t>
      </w:r>
      <w:r w:rsidRPr="003968BA">
        <w:rPr>
          <w:rFonts w:ascii="Arial" w:eastAsia="Times New Roman" w:hAnsi="Arial" w:cs="Arial"/>
          <w:b/>
          <w:bCs/>
          <w:color w:val="222222"/>
          <w:sz w:val="24"/>
          <w:szCs w:val="24"/>
          <w:lang w:val="sv-SE"/>
        </w:rPr>
        <w:t>„Tiče se i nas“</w:t>
      </w:r>
      <w:r w:rsidRPr="003968BA">
        <w:rPr>
          <w:rFonts w:ascii="Arial" w:eastAsia="Times New Roman" w:hAnsi="Arial" w:cs="Arial"/>
          <w:color w:val="222222"/>
          <w:sz w:val="24"/>
          <w:szCs w:val="24"/>
          <w:lang w:val="sv-SE"/>
        </w:rPr>
        <w:t> usmjeren je na povećanje političke i građanske pismenosti mladih, jačanje njihove uključenosti u zajednicu te stvaranje održivih partnerstava i online resursa. Dugoročni cilj je osposobiti mlade da postanu aktivni sudionici društva – informirani, povezani i spremni preuzeti odgovornost.</w:t>
      </w:r>
    </w:p>
    <w:p w14:paraId="68F6AD60" w14:textId="77777777" w:rsidR="005D7863" w:rsidRPr="00A17D3A" w:rsidRDefault="005D7863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</w:p>
    <w:p w14:paraId="420DC692" w14:textId="3E6BB6EA" w:rsidR="00920A8E" w:rsidRPr="005D7863" w:rsidRDefault="00920A8E" w:rsidP="005D786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32"/>
          <w:szCs w:val="32"/>
          <w:lang w:val="sv-SE"/>
        </w:rPr>
      </w:pPr>
      <w:r w:rsidRPr="005D7863"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  <w:t>Pravo djece/mladih na kvalitetan odgoj i</w:t>
      </w:r>
      <w:r w:rsidRPr="005D7863">
        <w:rPr>
          <w:rFonts w:ascii="Arial" w:eastAsia="Times New Roman" w:hAnsi="Arial" w:cs="Arial"/>
          <w:color w:val="222222"/>
          <w:sz w:val="32"/>
          <w:szCs w:val="32"/>
          <w:lang w:val="sv-SE"/>
        </w:rPr>
        <w:t xml:space="preserve"> </w:t>
      </w:r>
      <w:r w:rsidRPr="005D7863"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  <w:t>obrazovanje</w:t>
      </w:r>
    </w:p>
    <w:p w14:paraId="2587B757" w14:textId="77777777" w:rsidR="00920A8E" w:rsidRDefault="00920A8E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Anita Jergović, nastavnica Obrtničko-tehničke škole</w:t>
      </w:r>
      <w:r w:rsidR="00CA767C">
        <w:rPr>
          <w:rFonts w:ascii="Arial" w:eastAsia="Times New Roman" w:hAnsi="Arial" w:cs="Arial"/>
          <w:color w:val="222222"/>
          <w:sz w:val="24"/>
          <w:szCs w:val="24"/>
          <w:lang w:val="sv-SE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u svom je izlaganju istaklnula važnost jednakih mogućnosti, sigurnog i poticajnog okruženja uz stručne djelatnike koji uz individulaziranu podršku i dostupne resurse uvelike utječu na kvalitetan od</w:t>
      </w:r>
      <w:r w:rsidR="000F762C"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goj i obrazovanje djece/mladih. </w:t>
      </w: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Kako bi se sustav unaprijedio i prilagodio vremenu u kojem se nalazi potrebno je stalno ulagati u infrastrukturu, razvijati svijest o mentalnom zdravlju, stručno usavršavanje i suradnja sa zajednicom. </w:t>
      </w:r>
      <w:r w:rsidR="000F762C">
        <w:rPr>
          <w:rFonts w:ascii="Arial" w:eastAsia="Times New Roman" w:hAnsi="Arial" w:cs="Arial"/>
          <w:color w:val="222222"/>
          <w:sz w:val="24"/>
          <w:szCs w:val="24"/>
          <w:lang w:val="sv-SE"/>
        </w:rPr>
        <w:t>Da bi se ostvarilo pravo na kvalitetno obrazovanje dodatna pažnja treba se posvetiti ulaganjem u obrazovanje srednjoškolskih profesora.</w:t>
      </w:r>
    </w:p>
    <w:p w14:paraId="62915873" w14:textId="77777777" w:rsidR="00CA767C" w:rsidRDefault="00CA767C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Osvrnula se na studijski posjet Bruxellesu. U sklopu organizacije studijskog</w:t>
      </w:r>
      <w:r w:rsidR="00F22106"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posjeta Europskoj komisiji 2. p</w:t>
      </w: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rosinca 2025. godine sudjelovale su dvije nastavnice slavonskobrodskih srednjih škola, Anita Jergović i Ivana Opačak.</w:t>
      </w:r>
      <w:r w:rsidRPr="00CA767C">
        <w:rPr>
          <w:rFonts w:ascii="Arial" w:hAnsi="Arial" w:cs="Arial"/>
          <w:sz w:val="24"/>
          <w:szCs w:val="24"/>
          <w:lang w:val="sv-SE"/>
        </w:rPr>
        <w:t xml:space="preserve"> </w:t>
      </w:r>
      <w:r w:rsidRPr="0017157C">
        <w:rPr>
          <w:rFonts w:ascii="Arial" w:hAnsi="Arial" w:cs="Arial"/>
          <w:sz w:val="24"/>
          <w:szCs w:val="24"/>
          <w:lang w:val="sv-SE"/>
        </w:rPr>
        <w:t xml:space="preserve">Posjet su organizirali Predstavništvo Europske komisije u Hrvatskoj i Europe Direct centri kako bi sudionici iz prve ruke stekli uvid u rad EU institucija. Tijekom cjelodnevnog programa predstavnici su upoznali sudionike s funkcioniranjem Europske komisije, njezinim ključnim politikama za mlade i obrazovanje. </w:t>
      </w:r>
    </w:p>
    <w:p w14:paraId="7CFB176E" w14:textId="77777777" w:rsidR="00013151" w:rsidRPr="000F762C" w:rsidRDefault="00CA767C" w:rsidP="000F762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17157C">
        <w:rPr>
          <w:rFonts w:ascii="Arial" w:hAnsi="Arial" w:cs="Arial"/>
          <w:sz w:val="24"/>
          <w:szCs w:val="24"/>
          <w:lang w:val="sv-SE"/>
        </w:rPr>
        <w:lastRenderedPageBreak/>
        <w:t>Naglasak je bio na mogućnostima koje EU pruža mladima kroz programe poput Erasmus+ i Europskih snaga solidarnosti, kao i na značenju regionalne politike za razvoj poput Hrvatske. Sudionici su također dobili nove alate za unapređenje medijske pismenosti i bolje razumijevanje uloge EU u svakodnevnom životu građana. Razmjena iskustava i izravni susreti s predstavnicima institucija pridonijeli su profesionalnom razvoju nastavnika i motivaciji za uključivanje europskih tema u odgojno-obrazovni rad.</w:t>
      </w:r>
    </w:p>
    <w:p w14:paraId="47BEC721" w14:textId="77777777" w:rsidR="00013151" w:rsidRDefault="00013151" w:rsidP="00CA767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22222"/>
          <w:sz w:val="36"/>
          <w:szCs w:val="36"/>
          <w:lang w:val="sv-SE"/>
        </w:rPr>
      </w:pPr>
    </w:p>
    <w:p w14:paraId="7CEA13AD" w14:textId="77777777" w:rsidR="00013151" w:rsidRDefault="00013151" w:rsidP="000131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6"/>
          <w:szCs w:val="36"/>
          <w:lang w:val="sv-SE"/>
        </w:rPr>
      </w:pPr>
      <w:r>
        <w:rPr>
          <w:rFonts w:ascii="Arial" w:eastAsia="Times New Roman" w:hAnsi="Arial" w:cs="Arial"/>
          <w:b/>
          <w:noProof/>
          <w:color w:val="222222"/>
          <w:sz w:val="36"/>
          <w:szCs w:val="36"/>
        </w:rPr>
        <w:drawing>
          <wp:inline distT="0" distB="0" distL="0" distR="0" wp14:anchorId="60E6A2F0" wp14:editId="0B05B8BE">
            <wp:extent cx="4133850" cy="3100388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122-WA0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483" cy="309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DA1F" w14:textId="77777777" w:rsidR="00877E26" w:rsidRDefault="00432D36" w:rsidP="00CA767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22222"/>
          <w:sz w:val="36"/>
          <w:szCs w:val="36"/>
          <w:lang w:val="sv-SE"/>
        </w:rPr>
      </w:pPr>
      <w:r>
        <w:rPr>
          <w:rFonts w:ascii="Arial" w:eastAsia="Times New Roman" w:hAnsi="Arial" w:cs="Arial"/>
          <w:b/>
          <w:noProof/>
          <w:color w:val="222222"/>
          <w:sz w:val="36"/>
          <w:szCs w:val="36"/>
        </w:rPr>
        <w:drawing>
          <wp:inline distT="0" distB="0" distL="0" distR="0" wp14:anchorId="758D058C" wp14:editId="127023F9">
            <wp:extent cx="2867025" cy="196381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ch_Brux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72" cy="196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222222"/>
          <w:sz w:val="36"/>
          <w:szCs w:val="36"/>
          <w:lang w:val="sv-SE"/>
        </w:rPr>
        <w:t xml:space="preserve">  </w:t>
      </w:r>
      <w:r>
        <w:rPr>
          <w:rFonts w:ascii="Arial" w:eastAsia="Times New Roman" w:hAnsi="Arial" w:cs="Arial"/>
          <w:b/>
          <w:noProof/>
          <w:color w:val="222222"/>
          <w:sz w:val="36"/>
          <w:szCs w:val="36"/>
        </w:rPr>
        <w:drawing>
          <wp:inline distT="0" distB="0" distL="0" distR="0" wp14:anchorId="21395FD8" wp14:editId="311EB4F1">
            <wp:extent cx="2343150" cy="22574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7690027354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422" cy="226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9DEB" w14:textId="77777777" w:rsidR="00432D36" w:rsidRPr="002F478F" w:rsidRDefault="00432D36" w:rsidP="00432D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6"/>
          <w:szCs w:val="36"/>
          <w:lang w:val="sv-SE"/>
        </w:rPr>
      </w:pPr>
      <w:r>
        <w:rPr>
          <w:rFonts w:ascii="Arial" w:eastAsia="Times New Roman" w:hAnsi="Arial" w:cs="Arial"/>
          <w:b/>
          <w:noProof/>
          <w:color w:val="222222"/>
          <w:sz w:val="36"/>
          <w:szCs w:val="36"/>
        </w:rPr>
        <w:lastRenderedPageBreak/>
        <w:drawing>
          <wp:inline distT="0" distB="0" distL="0" distR="0" wp14:anchorId="0210425E" wp14:editId="44CEC832">
            <wp:extent cx="3952875" cy="238645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ch_Brux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89" cy="239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2539" w14:textId="77777777" w:rsidR="00CA767C" w:rsidRDefault="00CA767C" w:rsidP="003968B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</w:p>
    <w:p w14:paraId="58BCE847" w14:textId="4E359A01" w:rsidR="00CA767C" w:rsidRPr="002F478F" w:rsidRDefault="00CA767C" w:rsidP="005D786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6"/>
          <w:szCs w:val="36"/>
        </w:rPr>
      </w:pPr>
      <w:proofErr w:type="spellStart"/>
      <w:r w:rsidRPr="005D7863">
        <w:rPr>
          <w:rFonts w:ascii="Arial" w:eastAsia="Times New Roman" w:hAnsi="Arial" w:cs="Arial"/>
          <w:b/>
          <w:color w:val="222222"/>
          <w:sz w:val="32"/>
          <w:szCs w:val="32"/>
        </w:rPr>
        <w:t>Glasovi</w:t>
      </w:r>
      <w:proofErr w:type="spellEnd"/>
      <w:r w:rsidRPr="005D7863">
        <w:rPr>
          <w:rFonts w:ascii="Arial" w:eastAsia="Times New Roman" w:hAnsi="Arial" w:cs="Arial"/>
          <w:b/>
          <w:color w:val="222222"/>
          <w:sz w:val="32"/>
          <w:szCs w:val="32"/>
        </w:rPr>
        <w:t xml:space="preserve"> </w:t>
      </w:r>
      <w:proofErr w:type="spellStart"/>
      <w:r w:rsidRPr="005D7863">
        <w:rPr>
          <w:rFonts w:ascii="Arial" w:eastAsia="Times New Roman" w:hAnsi="Arial" w:cs="Arial"/>
          <w:b/>
          <w:color w:val="222222"/>
          <w:sz w:val="32"/>
          <w:szCs w:val="32"/>
        </w:rPr>
        <w:t>nadilaze</w:t>
      </w:r>
      <w:proofErr w:type="spellEnd"/>
      <w:r w:rsidRPr="005D7863">
        <w:rPr>
          <w:rFonts w:ascii="Arial" w:eastAsia="Times New Roman" w:hAnsi="Arial" w:cs="Arial"/>
          <w:b/>
          <w:color w:val="222222"/>
          <w:sz w:val="32"/>
          <w:szCs w:val="32"/>
        </w:rPr>
        <w:t xml:space="preserve"> </w:t>
      </w:r>
      <w:proofErr w:type="spellStart"/>
      <w:r w:rsidRPr="005D7863">
        <w:rPr>
          <w:rFonts w:ascii="Arial" w:eastAsia="Times New Roman" w:hAnsi="Arial" w:cs="Arial"/>
          <w:b/>
          <w:color w:val="222222"/>
          <w:sz w:val="32"/>
          <w:szCs w:val="32"/>
        </w:rPr>
        <w:t>riječi</w:t>
      </w:r>
      <w:proofErr w:type="spellEnd"/>
      <w:r w:rsidRPr="005D7863">
        <w:rPr>
          <w:rFonts w:ascii="Arial" w:eastAsia="Times New Roman" w:hAnsi="Arial" w:cs="Arial"/>
          <w:b/>
          <w:color w:val="222222"/>
          <w:sz w:val="32"/>
          <w:szCs w:val="32"/>
        </w:rPr>
        <w:t xml:space="preserve">, </w:t>
      </w:r>
      <w:proofErr w:type="spellStart"/>
      <w:r w:rsidRPr="005D7863">
        <w:rPr>
          <w:rFonts w:ascii="Arial" w:eastAsia="Times New Roman" w:hAnsi="Arial" w:cs="Arial"/>
          <w:b/>
          <w:color w:val="222222"/>
          <w:sz w:val="32"/>
          <w:szCs w:val="32"/>
        </w:rPr>
        <w:t>srca</w:t>
      </w:r>
      <w:proofErr w:type="spellEnd"/>
      <w:r w:rsidRPr="005D7863">
        <w:rPr>
          <w:rFonts w:ascii="Arial" w:eastAsia="Times New Roman" w:hAnsi="Arial" w:cs="Arial"/>
          <w:b/>
          <w:color w:val="222222"/>
          <w:sz w:val="32"/>
          <w:szCs w:val="32"/>
        </w:rPr>
        <w:t xml:space="preserve"> </w:t>
      </w:r>
      <w:proofErr w:type="spellStart"/>
      <w:r w:rsidRPr="005D7863">
        <w:rPr>
          <w:rFonts w:ascii="Arial" w:eastAsia="Times New Roman" w:hAnsi="Arial" w:cs="Arial"/>
          <w:b/>
          <w:color w:val="222222"/>
          <w:sz w:val="32"/>
          <w:szCs w:val="32"/>
        </w:rPr>
        <w:t>nadilaze</w:t>
      </w:r>
      <w:proofErr w:type="spellEnd"/>
      <w:r w:rsidRPr="005D7863">
        <w:rPr>
          <w:rFonts w:ascii="Arial" w:eastAsia="Times New Roman" w:hAnsi="Arial" w:cs="Arial"/>
          <w:b/>
          <w:color w:val="222222"/>
          <w:sz w:val="32"/>
          <w:szCs w:val="32"/>
        </w:rPr>
        <w:t xml:space="preserve"> </w:t>
      </w:r>
      <w:proofErr w:type="spellStart"/>
      <w:r w:rsidRPr="005D7863">
        <w:rPr>
          <w:rFonts w:ascii="Arial" w:eastAsia="Times New Roman" w:hAnsi="Arial" w:cs="Arial"/>
          <w:b/>
          <w:color w:val="222222"/>
          <w:sz w:val="32"/>
          <w:szCs w:val="32"/>
        </w:rPr>
        <w:t>granice</w:t>
      </w:r>
      <w:proofErr w:type="spellEnd"/>
    </w:p>
    <w:p w14:paraId="6227CD33" w14:textId="77777777" w:rsidR="0057035F" w:rsidRPr="0057035F" w:rsidRDefault="00CA767C" w:rsidP="0057035F">
      <w:pPr>
        <w:pStyle w:val="StandardWeb"/>
        <w:rPr>
          <w:rFonts w:ascii="Arial" w:hAnsi="Arial" w:cs="Arial"/>
        </w:rPr>
      </w:pPr>
      <w:r w:rsidRPr="006B2B8C">
        <w:rPr>
          <w:rFonts w:ascii="Arial" w:hAnsi="Arial" w:cs="Arial"/>
          <w:color w:val="222222"/>
        </w:rPr>
        <w:t xml:space="preserve">U </w:t>
      </w:r>
      <w:proofErr w:type="spellStart"/>
      <w:r w:rsidRPr="006B2B8C">
        <w:rPr>
          <w:rFonts w:ascii="Arial" w:hAnsi="Arial" w:cs="Arial"/>
          <w:color w:val="222222"/>
        </w:rPr>
        <w:t>svom</w:t>
      </w:r>
      <w:proofErr w:type="spellEnd"/>
      <w:r w:rsidRPr="006B2B8C">
        <w:rPr>
          <w:rFonts w:ascii="Arial" w:hAnsi="Arial" w:cs="Arial"/>
          <w:color w:val="222222"/>
        </w:rPr>
        <w:t xml:space="preserve"> </w:t>
      </w:r>
      <w:proofErr w:type="spellStart"/>
      <w:r w:rsidRPr="006B2B8C">
        <w:rPr>
          <w:rFonts w:ascii="Arial" w:hAnsi="Arial" w:cs="Arial"/>
          <w:color w:val="222222"/>
        </w:rPr>
        <w:t>izlaganju</w:t>
      </w:r>
      <w:proofErr w:type="spellEnd"/>
      <w:r w:rsidRPr="006B2B8C"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 w:rsidRPr="006B2B8C">
        <w:rPr>
          <w:rFonts w:ascii="Arial" w:hAnsi="Arial" w:cs="Arial"/>
          <w:color w:val="222222"/>
        </w:rPr>
        <w:t xml:space="preserve"> </w:t>
      </w:r>
      <w:proofErr w:type="spellStart"/>
      <w:r w:rsidRPr="006B2B8C">
        <w:rPr>
          <w:rFonts w:ascii="Arial" w:hAnsi="Arial" w:cs="Arial"/>
          <w:color w:val="222222"/>
        </w:rPr>
        <w:t>radionici</w:t>
      </w:r>
      <w:proofErr w:type="spellEnd"/>
      <w:r w:rsidRPr="006B2B8C">
        <w:rPr>
          <w:rFonts w:ascii="Arial" w:hAnsi="Arial" w:cs="Arial"/>
          <w:color w:val="222222"/>
        </w:rPr>
        <w:t xml:space="preserve"> </w:t>
      </w:r>
      <w:proofErr w:type="spellStart"/>
      <w:r w:rsidRPr="006B2B8C">
        <w:rPr>
          <w:rFonts w:ascii="Arial" w:hAnsi="Arial" w:cs="Arial"/>
          <w:color w:val="222222"/>
        </w:rPr>
        <w:t>profesorica</w:t>
      </w:r>
      <w:proofErr w:type="spellEnd"/>
      <w:r w:rsidRPr="006B2B8C">
        <w:rPr>
          <w:rFonts w:ascii="Arial" w:hAnsi="Arial" w:cs="Arial"/>
          <w:color w:val="222222"/>
        </w:rPr>
        <w:t xml:space="preserve"> </w:t>
      </w:r>
      <w:proofErr w:type="spellStart"/>
      <w:r w:rsidRPr="006B2B8C">
        <w:rPr>
          <w:rFonts w:ascii="Arial" w:hAnsi="Arial" w:cs="Arial"/>
          <w:color w:val="222222"/>
        </w:rPr>
        <w:t>Ekonomsko</w:t>
      </w:r>
      <w:proofErr w:type="spellEnd"/>
      <w:r w:rsidRPr="006B2B8C">
        <w:rPr>
          <w:rFonts w:ascii="Arial" w:hAnsi="Arial" w:cs="Arial"/>
          <w:color w:val="222222"/>
        </w:rPr>
        <w:t xml:space="preserve"> – </w:t>
      </w:r>
      <w:proofErr w:type="spellStart"/>
      <w:r w:rsidRPr="006B2B8C">
        <w:rPr>
          <w:rFonts w:ascii="Arial" w:hAnsi="Arial" w:cs="Arial"/>
          <w:color w:val="222222"/>
        </w:rPr>
        <w:t>birotehničke</w:t>
      </w:r>
      <w:proofErr w:type="spellEnd"/>
      <w:r w:rsidRPr="006B2B8C">
        <w:rPr>
          <w:rFonts w:ascii="Arial" w:hAnsi="Arial" w:cs="Arial"/>
          <w:color w:val="222222"/>
        </w:rPr>
        <w:t xml:space="preserve"> </w:t>
      </w:r>
      <w:proofErr w:type="spellStart"/>
      <w:r w:rsidRPr="006B2B8C">
        <w:rPr>
          <w:rFonts w:ascii="Arial" w:hAnsi="Arial" w:cs="Arial"/>
          <w:color w:val="222222"/>
        </w:rPr>
        <w:t>škole</w:t>
      </w:r>
      <w:proofErr w:type="spellEnd"/>
      <w:r w:rsidRPr="006B2B8C">
        <w:rPr>
          <w:rFonts w:ascii="Arial" w:hAnsi="Arial" w:cs="Arial"/>
          <w:color w:val="222222"/>
        </w:rPr>
        <w:t xml:space="preserve"> Ivana </w:t>
      </w:r>
      <w:proofErr w:type="spellStart"/>
      <w:r w:rsidRPr="006B2B8C">
        <w:rPr>
          <w:rFonts w:ascii="Arial" w:hAnsi="Arial" w:cs="Arial"/>
          <w:color w:val="222222"/>
        </w:rPr>
        <w:t>Opačak</w:t>
      </w:r>
      <w:proofErr w:type="spellEnd"/>
      <w:r w:rsidRPr="006B2B8C">
        <w:rPr>
          <w:rFonts w:ascii="Arial" w:hAnsi="Arial" w:cs="Arial"/>
          <w:color w:val="222222"/>
        </w:rPr>
        <w:t xml:space="preserve"> </w:t>
      </w:r>
      <w:proofErr w:type="spellStart"/>
      <w:r w:rsidRPr="006B2B8C">
        <w:rPr>
          <w:rFonts w:ascii="Arial" w:hAnsi="Arial" w:cs="Arial"/>
          <w:color w:val="222222"/>
        </w:rPr>
        <w:t>pričala</w:t>
      </w:r>
      <w:proofErr w:type="spellEnd"/>
      <w:r w:rsidRPr="006B2B8C">
        <w:rPr>
          <w:rFonts w:ascii="Arial" w:hAnsi="Arial" w:cs="Arial"/>
          <w:color w:val="222222"/>
        </w:rPr>
        <w:t xml:space="preserve"> je o </w:t>
      </w:r>
      <w:proofErr w:type="spellStart"/>
      <w:r>
        <w:rPr>
          <w:rFonts w:ascii="Arial" w:hAnsi="Arial" w:cs="Arial"/>
          <w:color w:val="222222"/>
        </w:rPr>
        <w:t>ljudskim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pravima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 xml:space="preserve"> o eTwinning </w:t>
      </w:r>
      <w:proofErr w:type="spellStart"/>
      <w:r>
        <w:rPr>
          <w:rFonts w:ascii="Arial" w:hAnsi="Arial" w:cs="Arial"/>
          <w:color w:val="222222"/>
        </w:rPr>
        <w:t>projektu</w:t>
      </w:r>
      <w:proofErr w:type="spellEnd"/>
      <w:r>
        <w:rPr>
          <w:rFonts w:ascii="Arial" w:hAnsi="Arial" w:cs="Arial"/>
          <w:color w:val="222222"/>
        </w:rPr>
        <w:t xml:space="preserve"> “</w:t>
      </w:r>
      <w:proofErr w:type="spellStart"/>
      <w:r>
        <w:rPr>
          <w:rFonts w:ascii="Arial" w:hAnsi="Arial" w:cs="Arial"/>
          <w:color w:val="222222"/>
        </w:rPr>
        <w:t>Glasovi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nadilaze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riječi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srca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nadilaze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granice</w:t>
      </w:r>
      <w:proofErr w:type="spellEnd"/>
      <w:r>
        <w:rPr>
          <w:rFonts w:ascii="Arial" w:hAnsi="Arial" w:cs="Arial"/>
          <w:color w:val="222222"/>
        </w:rPr>
        <w:t xml:space="preserve">” </w:t>
      </w:r>
      <w:proofErr w:type="spellStart"/>
      <w:r>
        <w:rPr>
          <w:rFonts w:ascii="Arial" w:hAnsi="Arial" w:cs="Arial"/>
          <w:color w:val="222222"/>
        </w:rPr>
        <w:t>koji</w:t>
      </w:r>
      <w:proofErr w:type="spellEnd"/>
      <w:r>
        <w:rPr>
          <w:rFonts w:ascii="Arial" w:hAnsi="Arial" w:cs="Arial"/>
          <w:color w:val="222222"/>
        </w:rPr>
        <w:t xml:space="preserve"> je </w:t>
      </w:r>
      <w:proofErr w:type="spellStart"/>
      <w:r>
        <w:rPr>
          <w:rFonts w:ascii="Arial" w:hAnsi="Arial" w:cs="Arial"/>
          <w:color w:val="222222"/>
        </w:rPr>
        <w:t>nastao</w:t>
      </w:r>
      <w:proofErr w:type="spellEnd"/>
      <w:r>
        <w:rPr>
          <w:rFonts w:ascii="Arial" w:hAnsi="Arial" w:cs="Arial"/>
          <w:color w:val="222222"/>
        </w:rPr>
        <w:t xml:space="preserve"> u </w:t>
      </w:r>
      <w:proofErr w:type="spellStart"/>
      <w:r>
        <w:rPr>
          <w:rFonts w:ascii="Arial" w:hAnsi="Arial" w:cs="Arial"/>
          <w:color w:val="222222"/>
        </w:rPr>
        <w:t>suradnji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sa</w:t>
      </w:r>
      <w:proofErr w:type="spellEnd"/>
      <w:r>
        <w:rPr>
          <w:rFonts w:ascii="Arial" w:hAnsi="Arial" w:cs="Arial"/>
          <w:color w:val="222222"/>
        </w:rPr>
        <w:t xml:space="preserve"> 6 </w:t>
      </w:r>
      <w:proofErr w:type="spellStart"/>
      <w:r>
        <w:rPr>
          <w:rFonts w:ascii="Arial" w:hAnsi="Arial" w:cs="Arial"/>
          <w:color w:val="222222"/>
        </w:rPr>
        <w:t>partner</w:t>
      </w:r>
      <w:r w:rsidR="0088536D">
        <w:rPr>
          <w:rFonts w:ascii="Arial" w:hAnsi="Arial" w:cs="Arial"/>
          <w:color w:val="222222"/>
        </w:rPr>
        <w:t>skih</w:t>
      </w:r>
      <w:proofErr w:type="spellEnd"/>
      <w:r w:rsidR="0088536D">
        <w:rPr>
          <w:rFonts w:ascii="Arial" w:hAnsi="Arial" w:cs="Arial"/>
          <w:color w:val="222222"/>
        </w:rPr>
        <w:t xml:space="preserve"> </w:t>
      </w:r>
      <w:proofErr w:type="spellStart"/>
      <w:r w:rsidR="0088536D">
        <w:rPr>
          <w:rFonts w:ascii="Arial" w:hAnsi="Arial" w:cs="Arial"/>
          <w:color w:val="222222"/>
        </w:rPr>
        <w:t>škola</w:t>
      </w:r>
      <w:proofErr w:type="spellEnd"/>
      <w:r w:rsidR="0088536D">
        <w:rPr>
          <w:rFonts w:ascii="Arial" w:hAnsi="Arial" w:cs="Arial"/>
          <w:color w:val="222222"/>
        </w:rPr>
        <w:t xml:space="preserve"> </w:t>
      </w:r>
      <w:proofErr w:type="spellStart"/>
      <w:r w:rsidR="0088536D">
        <w:rPr>
          <w:rFonts w:ascii="Arial" w:hAnsi="Arial" w:cs="Arial"/>
          <w:color w:val="222222"/>
        </w:rPr>
        <w:t>iz</w:t>
      </w:r>
      <w:proofErr w:type="spellEnd"/>
      <w:r w:rsidR="0088536D">
        <w:rPr>
          <w:rFonts w:ascii="Arial" w:hAnsi="Arial" w:cs="Arial"/>
          <w:color w:val="222222"/>
        </w:rPr>
        <w:t xml:space="preserve"> </w:t>
      </w:r>
      <w:proofErr w:type="spellStart"/>
      <w:r w:rsidR="0088536D">
        <w:rPr>
          <w:rFonts w:ascii="Arial" w:hAnsi="Arial" w:cs="Arial"/>
          <w:color w:val="222222"/>
        </w:rPr>
        <w:t>raznih</w:t>
      </w:r>
      <w:proofErr w:type="spellEnd"/>
      <w:r w:rsidR="0088536D">
        <w:rPr>
          <w:rFonts w:ascii="Arial" w:hAnsi="Arial" w:cs="Arial"/>
          <w:color w:val="222222"/>
        </w:rPr>
        <w:t xml:space="preserve"> </w:t>
      </w:r>
      <w:proofErr w:type="spellStart"/>
      <w:r w:rsidR="0088536D">
        <w:rPr>
          <w:rFonts w:ascii="Arial" w:hAnsi="Arial" w:cs="Arial"/>
          <w:color w:val="222222"/>
        </w:rPr>
        <w:t>zemalja</w:t>
      </w:r>
      <w:proofErr w:type="spellEnd"/>
      <w:r w:rsidR="0088536D">
        <w:rPr>
          <w:rFonts w:ascii="Arial" w:hAnsi="Arial" w:cs="Arial"/>
          <w:color w:val="222222"/>
        </w:rPr>
        <w:t xml:space="preserve"> (</w:t>
      </w:r>
      <w:proofErr w:type="spellStart"/>
      <w:r w:rsidR="0088536D">
        <w:rPr>
          <w:rFonts w:ascii="Arial" w:hAnsi="Arial" w:cs="Arial"/>
          <w:color w:val="222222"/>
        </w:rPr>
        <w:t>Turska</w:t>
      </w:r>
      <w:proofErr w:type="gramStart"/>
      <w:r w:rsidR="0088536D">
        <w:rPr>
          <w:rFonts w:ascii="Arial" w:hAnsi="Arial" w:cs="Arial"/>
          <w:color w:val="222222"/>
        </w:rPr>
        <w:t>,Rumunjska</w:t>
      </w:r>
      <w:proofErr w:type="spellEnd"/>
      <w:proofErr w:type="gramEnd"/>
      <w:r w:rsidR="0088536D">
        <w:rPr>
          <w:rFonts w:ascii="Arial" w:hAnsi="Arial" w:cs="Arial"/>
          <w:color w:val="222222"/>
        </w:rPr>
        <w:t xml:space="preserve">, </w:t>
      </w:r>
      <w:proofErr w:type="spellStart"/>
      <w:r w:rsidR="0088536D">
        <w:rPr>
          <w:rFonts w:ascii="Arial" w:hAnsi="Arial" w:cs="Arial"/>
          <w:color w:val="222222"/>
        </w:rPr>
        <w:t>Poljs</w:t>
      </w:r>
      <w:r w:rsidR="0057035F">
        <w:rPr>
          <w:rFonts w:ascii="Arial" w:hAnsi="Arial" w:cs="Arial"/>
          <w:color w:val="222222"/>
        </w:rPr>
        <w:t>ka</w:t>
      </w:r>
      <w:proofErr w:type="spellEnd"/>
      <w:r w:rsidR="0057035F">
        <w:rPr>
          <w:rFonts w:ascii="Arial" w:hAnsi="Arial" w:cs="Arial"/>
          <w:color w:val="222222"/>
        </w:rPr>
        <w:t xml:space="preserve">, </w:t>
      </w:r>
      <w:proofErr w:type="spellStart"/>
      <w:r w:rsidR="0057035F">
        <w:rPr>
          <w:rFonts w:ascii="Arial" w:hAnsi="Arial" w:cs="Arial"/>
          <w:color w:val="222222"/>
        </w:rPr>
        <w:t>Italija</w:t>
      </w:r>
      <w:proofErr w:type="spellEnd"/>
      <w:r w:rsidR="0057035F">
        <w:rPr>
          <w:rFonts w:ascii="Arial" w:hAnsi="Arial" w:cs="Arial"/>
          <w:color w:val="222222"/>
        </w:rPr>
        <w:t xml:space="preserve">, Tunis I Hrvatska). </w:t>
      </w:r>
      <w:r w:rsidR="0057035F" w:rsidRPr="0057035F">
        <w:rPr>
          <w:rFonts w:ascii="Arial" w:hAnsi="Arial" w:cs="Arial"/>
        </w:rPr>
        <w:t xml:space="preserve">U </w:t>
      </w:r>
      <w:proofErr w:type="spellStart"/>
      <w:r w:rsidR="0057035F" w:rsidRPr="0057035F">
        <w:rPr>
          <w:rFonts w:ascii="Arial" w:hAnsi="Arial" w:cs="Arial"/>
        </w:rPr>
        <w:t>kolovozu</w:t>
      </w:r>
      <w:proofErr w:type="spellEnd"/>
      <w:r w:rsidR="0057035F" w:rsidRPr="0057035F">
        <w:rPr>
          <w:rFonts w:ascii="Arial" w:hAnsi="Arial" w:cs="Arial"/>
        </w:rPr>
        <w:t xml:space="preserve"> 2025. </w:t>
      </w:r>
      <w:proofErr w:type="spellStart"/>
      <w:r w:rsidR="0057035F" w:rsidRPr="0057035F">
        <w:rPr>
          <w:rFonts w:ascii="Arial" w:hAnsi="Arial" w:cs="Arial"/>
        </w:rPr>
        <w:t>na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Europskoj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platformi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za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školsko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obrazovanje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pokrenut</w:t>
      </w:r>
      <w:proofErr w:type="spellEnd"/>
      <w:r w:rsidR="0057035F" w:rsidRPr="0057035F">
        <w:rPr>
          <w:rFonts w:ascii="Arial" w:hAnsi="Arial" w:cs="Arial"/>
        </w:rPr>
        <w:t xml:space="preserve"> je eTwinning </w:t>
      </w:r>
      <w:proofErr w:type="spellStart"/>
      <w:r w:rsidR="0057035F" w:rsidRPr="0057035F">
        <w:rPr>
          <w:rFonts w:ascii="Arial" w:hAnsi="Arial" w:cs="Arial"/>
        </w:rPr>
        <w:t>projekt</w:t>
      </w:r>
      <w:proofErr w:type="spellEnd"/>
      <w:r w:rsidR="0057035F" w:rsidRPr="0057035F">
        <w:rPr>
          <w:rFonts w:ascii="Arial" w:hAnsi="Arial" w:cs="Arial"/>
        </w:rPr>
        <w:t xml:space="preserve"> </w:t>
      </w:r>
      <w:r w:rsidR="0057035F" w:rsidRPr="0057035F">
        <w:rPr>
          <w:rFonts w:ascii="Arial" w:hAnsi="Arial" w:cs="Arial"/>
          <w:i/>
          <w:iCs/>
        </w:rPr>
        <w:t>“</w:t>
      </w:r>
      <w:proofErr w:type="spellStart"/>
      <w:r w:rsidR="0057035F" w:rsidRPr="0057035F">
        <w:rPr>
          <w:rFonts w:ascii="Arial" w:hAnsi="Arial" w:cs="Arial"/>
          <w:i/>
          <w:iCs/>
        </w:rPr>
        <w:t>Glasovi</w:t>
      </w:r>
      <w:proofErr w:type="spellEnd"/>
      <w:r w:rsidR="0057035F" w:rsidRPr="0057035F">
        <w:rPr>
          <w:rFonts w:ascii="Arial" w:hAnsi="Arial" w:cs="Arial"/>
          <w:i/>
          <w:iCs/>
        </w:rPr>
        <w:t xml:space="preserve"> </w:t>
      </w:r>
      <w:proofErr w:type="spellStart"/>
      <w:r w:rsidR="0057035F" w:rsidRPr="0057035F">
        <w:rPr>
          <w:rFonts w:ascii="Arial" w:hAnsi="Arial" w:cs="Arial"/>
          <w:i/>
          <w:iCs/>
        </w:rPr>
        <w:t>nadilaze</w:t>
      </w:r>
      <w:proofErr w:type="spellEnd"/>
      <w:r w:rsidR="0057035F" w:rsidRPr="0057035F">
        <w:rPr>
          <w:rFonts w:ascii="Arial" w:hAnsi="Arial" w:cs="Arial"/>
          <w:i/>
          <w:iCs/>
        </w:rPr>
        <w:t xml:space="preserve"> </w:t>
      </w:r>
      <w:proofErr w:type="spellStart"/>
      <w:r w:rsidR="0057035F" w:rsidRPr="0057035F">
        <w:rPr>
          <w:rFonts w:ascii="Arial" w:hAnsi="Arial" w:cs="Arial"/>
          <w:i/>
          <w:iCs/>
        </w:rPr>
        <w:t>riječi</w:t>
      </w:r>
      <w:proofErr w:type="spellEnd"/>
      <w:r w:rsidR="0057035F" w:rsidRPr="0057035F">
        <w:rPr>
          <w:rFonts w:ascii="Arial" w:hAnsi="Arial" w:cs="Arial"/>
          <w:i/>
          <w:iCs/>
        </w:rPr>
        <w:t xml:space="preserve">, </w:t>
      </w:r>
      <w:proofErr w:type="spellStart"/>
      <w:r w:rsidR="0057035F" w:rsidRPr="0057035F">
        <w:rPr>
          <w:rFonts w:ascii="Arial" w:hAnsi="Arial" w:cs="Arial"/>
          <w:i/>
          <w:iCs/>
        </w:rPr>
        <w:t>srca</w:t>
      </w:r>
      <w:proofErr w:type="spellEnd"/>
      <w:r w:rsidR="0057035F" w:rsidRPr="0057035F">
        <w:rPr>
          <w:rFonts w:ascii="Arial" w:hAnsi="Arial" w:cs="Arial"/>
          <w:i/>
          <w:iCs/>
        </w:rPr>
        <w:t xml:space="preserve"> </w:t>
      </w:r>
      <w:proofErr w:type="spellStart"/>
      <w:r w:rsidR="0057035F" w:rsidRPr="0057035F">
        <w:rPr>
          <w:rFonts w:ascii="Arial" w:hAnsi="Arial" w:cs="Arial"/>
          <w:i/>
          <w:iCs/>
        </w:rPr>
        <w:t>nadilaze</w:t>
      </w:r>
      <w:proofErr w:type="spellEnd"/>
      <w:r w:rsidR="0057035F" w:rsidRPr="0057035F">
        <w:rPr>
          <w:rFonts w:ascii="Arial" w:hAnsi="Arial" w:cs="Arial"/>
          <w:i/>
          <w:iCs/>
        </w:rPr>
        <w:t xml:space="preserve"> </w:t>
      </w:r>
      <w:proofErr w:type="spellStart"/>
      <w:r w:rsidR="0057035F" w:rsidRPr="0057035F">
        <w:rPr>
          <w:rFonts w:ascii="Arial" w:hAnsi="Arial" w:cs="Arial"/>
          <w:i/>
          <w:iCs/>
        </w:rPr>
        <w:t>granice</w:t>
      </w:r>
      <w:proofErr w:type="spellEnd"/>
      <w:r w:rsidR="0057035F" w:rsidRPr="0057035F">
        <w:rPr>
          <w:rFonts w:ascii="Arial" w:hAnsi="Arial" w:cs="Arial"/>
          <w:i/>
          <w:iCs/>
        </w:rPr>
        <w:t>”</w:t>
      </w:r>
      <w:r w:rsidR="0057035F" w:rsidRPr="0057035F">
        <w:rPr>
          <w:rFonts w:ascii="Arial" w:hAnsi="Arial" w:cs="Arial"/>
        </w:rPr>
        <w:t xml:space="preserve"> (</w:t>
      </w:r>
      <w:r w:rsidR="0057035F" w:rsidRPr="0057035F">
        <w:rPr>
          <w:rFonts w:ascii="Arial" w:hAnsi="Arial" w:cs="Arial"/>
          <w:i/>
          <w:iCs/>
        </w:rPr>
        <w:t>Voices Beyond Words, Hearts Beyond Borders</w:t>
      </w:r>
      <w:r w:rsidR="0057035F" w:rsidRPr="0057035F">
        <w:rPr>
          <w:rFonts w:ascii="Arial" w:hAnsi="Arial" w:cs="Arial"/>
        </w:rPr>
        <w:t xml:space="preserve">), </w:t>
      </w:r>
      <w:proofErr w:type="spellStart"/>
      <w:r w:rsidR="0057035F" w:rsidRPr="0057035F">
        <w:rPr>
          <w:rFonts w:ascii="Arial" w:hAnsi="Arial" w:cs="Arial"/>
        </w:rPr>
        <w:t>koji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vode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nastavnice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engleskog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jezika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iz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Turske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i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Hrvatske</w:t>
      </w:r>
      <w:proofErr w:type="spellEnd"/>
      <w:r w:rsidR="0057035F" w:rsidRPr="0057035F">
        <w:rPr>
          <w:rFonts w:ascii="Arial" w:hAnsi="Arial" w:cs="Arial"/>
        </w:rPr>
        <w:t xml:space="preserve"> — </w:t>
      </w:r>
      <w:proofErr w:type="spellStart"/>
      <w:r w:rsidR="0057035F" w:rsidRPr="0057035F">
        <w:rPr>
          <w:rFonts w:ascii="Arial" w:hAnsi="Arial" w:cs="Arial"/>
        </w:rPr>
        <w:t>Büşra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Akdeniz</w:t>
      </w:r>
      <w:proofErr w:type="spellEnd"/>
      <w:r w:rsidR="0057035F" w:rsidRPr="0057035F">
        <w:rPr>
          <w:rFonts w:ascii="Arial" w:hAnsi="Arial" w:cs="Arial"/>
        </w:rPr>
        <w:t xml:space="preserve"> </w:t>
      </w:r>
      <w:proofErr w:type="spellStart"/>
      <w:r w:rsidR="0057035F" w:rsidRPr="0057035F">
        <w:rPr>
          <w:rFonts w:ascii="Arial" w:hAnsi="Arial" w:cs="Arial"/>
        </w:rPr>
        <w:t>i</w:t>
      </w:r>
      <w:proofErr w:type="spellEnd"/>
      <w:r w:rsidR="0057035F" w:rsidRPr="0057035F">
        <w:rPr>
          <w:rFonts w:ascii="Arial" w:hAnsi="Arial" w:cs="Arial"/>
        </w:rPr>
        <w:t xml:space="preserve"> Ivana </w:t>
      </w:r>
      <w:proofErr w:type="spellStart"/>
      <w:r w:rsidR="0057035F" w:rsidRPr="0057035F">
        <w:rPr>
          <w:rFonts w:ascii="Arial" w:hAnsi="Arial" w:cs="Arial"/>
        </w:rPr>
        <w:t>Opačak</w:t>
      </w:r>
      <w:proofErr w:type="spellEnd"/>
      <w:r w:rsidR="0057035F" w:rsidRPr="0057035F">
        <w:rPr>
          <w:rFonts w:ascii="Arial" w:hAnsi="Arial" w:cs="Arial"/>
        </w:rPr>
        <w:t xml:space="preserve">. </w:t>
      </w:r>
    </w:p>
    <w:p w14:paraId="2BF7FC77" w14:textId="77777777" w:rsidR="0057035F" w:rsidRPr="0057035F" w:rsidRDefault="0057035F" w:rsidP="0057035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57035F">
        <w:rPr>
          <w:rFonts w:ascii="Arial" w:eastAsia="Times New Roman" w:hAnsi="Arial" w:cs="Arial"/>
          <w:sz w:val="24"/>
          <w:szCs w:val="24"/>
        </w:rPr>
        <w:t>Projekt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promiče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bCs/>
          <w:sz w:val="24"/>
          <w:szCs w:val="24"/>
        </w:rPr>
        <w:t>međukulturni</w:t>
      </w:r>
      <w:proofErr w:type="spellEnd"/>
      <w:r w:rsidRPr="0057035F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bCs/>
          <w:sz w:val="24"/>
          <w:szCs w:val="24"/>
        </w:rPr>
        <w:t>dijalog</w:t>
      </w:r>
      <w:proofErr w:type="spellEnd"/>
      <w:r w:rsidRPr="0057035F">
        <w:rPr>
          <w:rFonts w:ascii="Arial" w:eastAsia="Times New Roman" w:hAnsi="Arial" w:cs="Arial"/>
          <w:bCs/>
          <w:sz w:val="24"/>
          <w:szCs w:val="24"/>
        </w:rPr>
        <w:t xml:space="preserve">, </w:t>
      </w:r>
      <w:proofErr w:type="spellStart"/>
      <w:r w:rsidRPr="0057035F">
        <w:rPr>
          <w:rFonts w:ascii="Arial" w:eastAsia="Times New Roman" w:hAnsi="Arial" w:cs="Arial"/>
          <w:bCs/>
          <w:sz w:val="24"/>
          <w:szCs w:val="24"/>
        </w:rPr>
        <w:t>empatiju</w:t>
      </w:r>
      <w:proofErr w:type="spellEnd"/>
      <w:r w:rsidRPr="0057035F">
        <w:rPr>
          <w:rFonts w:ascii="Arial" w:eastAsia="Times New Roman" w:hAnsi="Arial" w:cs="Arial"/>
          <w:bCs/>
          <w:sz w:val="24"/>
          <w:szCs w:val="24"/>
        </w:rPr>
        <w:t xml:space="preserve">, </w:t>
      </w:r>
      <w:proofErr w:type="spellStart"/>
      <w:r w:rsidRPr="0057035F">
        <w:rPr>
          <w:rFonts w:ascii="Arial" w:eastAsia="Times New Roman" w:hAnsi="Arial" w:cs="Arial"/>
          <w:bCs/>
          <w:sz w:val="24"/>
          <w:szCs w:val="24"/>
        </w:rPr>
        <w:t>jezičnu</w:t>
      </w:r>
      <w:proofErr w:type="spellEnd"/>
      <w:r w:rsidRPr="0057035F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bCs/>
          <w:sz w:val="24"/>
          <w:szCs w:val="24"/>
        </w:rPr>
        <w:t>raznolikost</w:t>
      </w:r>
      <w:proofErr w:type="spellEnd"/>
      <w:r w:rsidRPr="0057035F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bCs/>
          <w:sz w:val="24"/>
          <w:szCs w:val="24"/>
        </w:rPr>
        <w:t>i</w:t>
      </w:r>
      <w:proofErr w:type="spellEnd"/>
      <w:r w:rsidRPr="0057035F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bCs/>
          <w:sz w:val="24"/>
          <w:szCs w:val="24"/>
        </w:rPr>
        <w:t>zajedničke</w:t>
      </w:r>
      <w:proofErr w:type="spellEnd"/>
      <w:r w:rsidRPr="0057035F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bCs/>
          <w:sz w:val="24"/>
          <w:szCs w:val="24"/>
        </w:rPr>
        <w:t>vrijednosti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, a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učenicima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pruža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priliku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unaprijediti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jezične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digitalne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vještine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kroz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zajedničke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aktivnosti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tijekom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školske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godine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2025</w:t>
      </w:r>
      <w:proofErr w:type="gramStart"/>
      <w:r w:rsidRPr="0057035F">
        <w:rPr>
          <w:rFonts w:ascii="Arial" w:eastAsia="Times New Roman" w:hAnsi="Arial" w:cs="Arial"/>
          <w:sz w:val="24"/>
          <w:szCs w:val="24"/>
        </w:rPr>
        <w:t>./</w:t>
      </w:r>
      <w:proofErr w:type="gramEnd"/>
      <w:r w:rsidRPr="0057035F">
        <w:rPr>
          <w:rFonts w:ascii="Arial" w:eastAsia="Times New Roman" w:hAnsi="Arial" w:cs="Arial"/>
          <w:sz w:val="24"/>
          <w:szCs w:val="24"/>
        </w:rPr>
        <w:t xml:space="preserve">26. </w:t>
      </w:r>
      <w:proofErr w:type="spellStart"/>
      <w:proofErr w:type="gramStart"/>
      <w:r w:rsidRPr="0057035F">
        <w:rPr>
          <w:rFonts w:ascii="Arial" w:eastAsia="Times New Roman" w:hAnsi="Arial" w:cs="Arial"/>
          <w:sz w:val="24"/>
          <w:szCs w:val="24"/>
        </w:rPr>
        <w:t>i</w:t>
      </w:r>
      <w:proofErr w:type="spellEnd"/>
      <w:proofErr w:type="gram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rasprave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temama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poput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ljudskih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prava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mira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Ciljevi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su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usklađeni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s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eTwinningovom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temom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“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Vještine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za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život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” u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Europskoj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godini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obrazovanja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za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digitalno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7035F">
        <w:rPr>
          <w:rFonts w:ascii="Arial" w:eastAsia="Times New Roman" w:hAnsi="Arial" w:cs="Arial"/>
          <w:sz w:val="24"/>
          <w:szCs w:val="24"/>
        </w:rPr>
        <w:t>građanstvo</w:t>
      </w:r>
      <w:proofErr w:type="spellEnd"/>
      <w:r w:rsidRPr="0057035F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639D1A06" w14:textId="77777777" w:rsidR="0057035F" w:rsidRPr="0057035F" w:rsidRDefault="0057035F" w:rsidP="0057035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sv-SE"/>
        </w:rPr>
      </w:pPr>
      <w:r w:rsidRPr="0057035F">
        <w:rPr>
          <w:rFonts w:ascii="Arial" w:eastAsia="Times New Roman" w:hAnsi="Arial" w:cs="Arial"/>
          <w:sz w:val="24"/>
          <w:szCs w:val="24"/>
          <w:lang w:val="sv-SE"/>
        </w:rPr>
        <w:t xml:space="preserve">Projekt je predstavljen i javno promoviran tijekom Dana Erasmusa u našoj školi. Učenici i nastavnici zajedno su sudjelovali u obilježavanju </w:t>
      </w:r>
      <w:r w:rsidRPr="0057035F">
        <w:rPr>
          <w:rFonts w:ascii="Arial" w:eastAsia="Times New Roman" w:hAnsi="Arial" w:cs="Arial"/>
          <w:bCs/>
          <w:sz w:val="24"/>
          <w:szCs w:val="24"/>
          <w:lang w:val="sv-SE"/>
        </w:rPr>
        <w:t>Europskog dana jezika</w:t>
      </w:r>
      <w:r w:rsidRPr="0057035F">
        <w:rPr>
          <w:rFonts w:ascii="Arial" w:eastAsia="Times New Roman" w:hAnsi="Arial" w:cs="Arial"/>
          <w:sz w:val="24"/>
          <w:szCs w:val="24"/>
          <w:lang w:val="sv-SE"/>
        </w:rPr>
        <w:t xml:space="preserve"> i </w:t>
      </w:r>
      <w:r w:rsidRPr="0057035F">
        <w:rPr>
          <w:rFonts w:ascii="Arial" w:eastAsia="Times New Roman" w:hAnsi="Arial" w:cs="Arial"/>
          <w:bCs/>
          <w:sz w:val="24"/>
          <w:szCs w:val="24"/>
          <w:lang w:val="sv-SE"/>
        </w:rPr>
        <w:t>Dana Erasmusa</w:t>
      </w:r>
      <w:r w:rsidRPr="0057035F">
        <w:rPr>
          <w:rFonts w:ascii="Arial" w:eastAsia="Times New Roman" w:hAnsi="Arial" w:cs="Arial"/>
          <w:sz w:val="24"/>
          <w:szCs w:val="24"/>
          <w:lang w:val="sv-SE"/>
        </w:rPr>
        <w:t xml:space="preserve">, izrađujući kreativne materijale na više jezika i gradeći međusobno razumijevanje vrijednosti poput slobode, jednakosti i ljudskog dostojanstva. </w:t>
      </w:r>
    </w:p>
    <w:p w14:paraId="1CFC4C3F" w14:textId="77777777" w:rsidR="0057035F" w:rsidRPr="0057035F" w:rsidRDefault="0057035F" w:rsidP="0057035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sv-SE"/>
        </w:rPr>
      </w:pPr>
      <w:r w:rsidRPr="0057035F">
        <w:rPr>
          <w:rFonts w:ascii="Arial" w:eastAsia="Times New Roman" w:hAnsi="Arial" w:cs="Arial"/>
          <w:sz w:val="24"/>
          <w:szCs w:val="24"/>
          <w:lang w:val="sv-SE"/>
        </w:rPr>
        <w:t xml:space="preserve">Jedna od važnih aktivnosti bila je zajednička </w:t>
      </w:r>
      <w:r w:rsidRPr="0057035F">
        <w:rPr>
          <w:rFonts w:ascii="Arial" w:eastAsia="Times New Roman" w:hAnsi="Arial" w:cs="Arial"/>
          <w:bCs/>
          <w:sz w:val="24"/>
          <w:szCs w:val="24"/>
          <w:lang w:val="sv-SE"/>
        </w:rPr>
        <w:t>online radionica o životu u ratnim zonama iz dječje perspektive</w:t>
      </w:r>
      <w:r w:rsidRPr="0057035F">
        <w:rPr>
          <w:rFonts w:ascii="Arial" w:eastAsia="Times New Roman" w:hAnsi="Arial" w:cs="Arial"/>
          <w:sz w:val="24"/>
          <w:szCs w:val="24"/>
          <w:lang w:val="sv-SE"/>
        </w:rPr>
        <w:t xml:space="preserve">, gdje su učenici kritički radili s autentičnim materijalima i izražavali svoje poglede na mir. Svoje poruke mira učenici su pretočili u međunarodnu </w:t>
      </w:r>
      <w:r w:rsidRPr="0057035F">
        <w:rPr>
          <w:rFonts w:ascii="Arial" w:eastAsia="Times New Roman" w:hAnsi="Arial" w:cs="Arial"/>
          <w:bCs/>
          <w:sz w:val="24"/>
          <w:szCs w:val="24"/>
          <w:lang w:val="sv-SE"/>
        </w:rPr>
        <w:t>e-zbirku “Letters &amp; Songs 4 Peace”</w:t>
      </w:r>
      <w:r w:rsidRPr="0057035F">
        <w:rPr>
          <w:rFonts w:ascii="Arial" w:eastAsia="Times New Roman" w:hAnsi="Arial" w:cs="Arial"/>
          <w:sz w:val="24"/>
          <w:szCs w:val="24"/>
          <w:lang w:val="sv-SE"/>
        </w:rPr>
        <w:t xml:space="preserve">, koja slavi 20. obljetnicu eTwinninga. </w:t>
      </w:r>
    </w:p>
    <w:p w14:paraId="1605CE3A" w14:textId="77777777" w:rsidR="0057035F" w:rsidRPr="0057035F" w:rsidRDefault="0057035F" w:rsidP="0057035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sv-SE"/>
        </w:rPr>
      </w:pPr>
      <w:r w:rsidRPr="0057035F">
        <w:rPr>
          <w:rFonts w:ascii="Arial" w:eastAsia="Times New Roman" w:hAnsi="Arial" w:cs="Arial"/>
          <w:sz w:val="24"/>
          <w:szCs w:val="24"/>
          <w:lang w:val="sv-SE"/>
        </w:rPr>
        <w:t>Projekt nastavlja poticati suradnju, kreativnost i promicanje mira među mladima te predstavlja važnu platformu za razmjenu ideja i iskustava među školama iz različitih krajeva Europe i svijeta.</w:t>
      </w:r>
    </w:p>
    <w:p w14:paraId="77C54987" w14:textId="77777777" w:rsidR="0088536D" w:rsidRPr="0057035F" w:rsidRDefault="0088536D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</w:p>
    <w:p w14:paraId="66A2C4AA" w14:textId="77777777" w:rsidR="00F22106" w:rsidRPr="005B3E8E" w:rsidRDefault="00013151" w:rsidP="00CA767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4BE2FAE9" wp14:editId="5DC097D5">
            <wp:extent cx="2819400" cy="21145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122-WA00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066" cy="211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E8E"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</w:t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408DA264" wp14:editId="149BB245">
            <wp:extent cx="2781300" cy="208597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122-WA00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80" cy="20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F9B15" w14:textId="77777777" w:rsidR="00AF1D7A" w:rsidRPr="005B3E8E" w:rsidRDefault="00AF1D7A" w:rsidP="00CA767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</w:p>
    <w:p w14:paraId="27CD28A2" w14:textId="77777777" w:rsidR="000F762C" w:rsidRPr="005B3E8E" w:rsidRDefault="000F762C" w:rsidP="005D786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</w:pPr>
      <w:r w:rsidRPr="005B3E8E"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  <w:t>Radionica “O pravima djece – iz dječje perspective”</w:t>
      </w:r>
    </w:p>
    <w:p w14:paraId="049C8494" w14:textId="77777777" w:rsidR="000F762C" w:rsidRPr="005B3E8E" w:rsidRDefault="00F0124F" w:rsidP="00F012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5B3E8E"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Ajdin Kuduzović, potpredsjednik Parlamenta mladih, u suradnji s Anamarijom Užarević održao je radionicu čija je svrha </w:t>
      </w:r>
      <w:r w:rsidRPr="005B3E8E">
        <w:rPr>
          <w:rFonts w:ascii="Arial" w:hAnsi="Arial" w:cs="Arial"/>
          <w:sz w:val="24"/>
          <w:szCs w:val="24"/>
          <w:lang w:val="sv-SE"/>
        </w:rPr>
        <w:t>omogućiti mlađim učenicima učenje od starijih i iskusnijih vršnjaka. Kroz promišljanje i raspravu o stvarnim životnim situacijama te učenje temeljeno na radu u skupinama, učenici su usvajali osnovna znanja o dječjim i ljudskim pravima. Vršnjačko poučavanje pokazalo se vrlo uspješnim, s pozitivnim učincima i na učenike i na učitelje, na obostrano zadovoljstvo nastavnika. Anamarija i Ajdin istaknuli su da su iznimno ponosni što su, kao učenici, dobili priliku voditi radionicu.</w:t>
      </w:r>
    </w:p>
    <w:p w14:paraId="0396DE50" w14:textId="77777777" w:rsidR="00F0124F" w:rsidRDefault="00F0124F" w:rsidP="00F012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3412AFAC" wp14:editId="4BEA3293">
            <wp:extent cx="3067050" cy="2300288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122-WA00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31" cy="230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2A30A1D" wp14:editId="73C7FD2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3400" cy="230505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122-WA0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B4D8C" w14:textId="77777777" w:rsidR="00F0124F" w:rsidRDefault="00F0124F" w:rsidP="00F012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 wp14:anchorId="5A46F244" wp14:editId="6EC910B6">
            <wp:extent cx="2471738" cy="3295650"/>
            <wp:effectExtent l="0" t="0" r="508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122-WA00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041" cy="330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</w:t>
      </w:r>
    </w:p>
    <w:p w14:paraId="713ACD52" w14:textId="77777777" w:rsidR="00AF1D7A" w:rsidRDefault="00AF1D7A" w:rsidP="00F012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</w:p>
    <w:p w14:paraId="77E3BE58" w14:textId="77777777" w:rsidR="00AF1D7A" w:rsidRPr="00F0124F" w:rsidRDefault="00AF1D7A" w:rsidP="00F012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sv-SE"/>
        </w:rPr>
      </w:pPr>
    </w:p>
    <w:p w14:paraId="770A2409" w14:textId="77777777" w:rsidR="00CA767C" w:rsidRPr="005D7863" w:rsidRDefault="00CA767C" w:rsidP="005D786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</w:pPr>
      <w:r w:rsidRPr="005D7863"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  <w:t>Pravo na međugeneracijsku pravednost – Kako ostaviti pravedan svijet I nama I budućim genaracijama?</w:t>
      </w:r>
    </w:p>
    <w:p w14:paraId="5B156707" w14:textId="77777777" w:rsidR="0088536D" w:rsidRDefault="00CA767C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Učenicima, mladima, članovima Parlamenta mladih,</w:t>
      </w:r>
      <w:r w:rsidR="0088536D">
        <w:rPr>
          <w:rFonts w:ascii="Arial" w:hAnsi="Arial" w:cs="Arial"/>
          <w:sz w:val="24"/>
          <w:szCs w:val="24"/>
          <w:lang w:val="sv-SE"/>
        </w:rPr>
        <w:t xml:space="preserve"> studentima i</w:t>
      </w:r>
      <w:r>
        <w:rPr>
          <w:rFonts w:ascii="Arial" w:hAnsi="Arial" w:cs="Arial"/>
          <w:sz w:val="24"/>
          <w:szCs w:val="24"/>
          <w:lang w:val="sv-SE"/>
        </w:rPr>
        <w:t xml:space="preserve"> profesorima poduzetnik iz Slavonskog Broda</w:t>
      </w:r>
      <w:r w:rsidR="0088536D">
        <w:rPr>
          <w:rFonts w:ascii="Arial" w:hAnsi="Arial" w:cs="Arial"/>
          <w:sz w:val="24"/>
          <w:szCs w:val="24"/>
          <w:lang w:val="sv-SE"/>
        </w:rPr>
        <w:t>,</w:t>
      </w:r>
      <w:r>
        <w:rPr>
          <w:rFonts w:ascii="Arial" w:hAnsi="Arial" w:cs="Arial"/>
          <w:sz w:val="24"/>
          <w:szCs w:val="24"/>
          <w:lang w:val="sv-SE"/>
        </w:rPr>
        <w:t xml:space="preserve"> Alen Vrlazić</w:t>
      </w:r>
      <w:r w:rsidR="0088536D">
        <w:rPr>
          <w:rFonts w:ascii="Arial" w:hAnsi="Arial" w:cs="Arial"/>
          <w:sz w:val="24"/>
          <w:szCs w:val="24"/>
          <w:lang w:val="sv-SE"/>
        </w:rPr>
        <w:t xml:space="preserve">, </w:t>
      </w:r>
      <w:r>
        <w:rPr>
          <w:rFonts w:ascii="Arial" w:hAnsi="Arial" w:cs="Arial"/>
          <w:sz w:val="24"/>
          <w:szCs w:val="24"/>
          <w:lang w:val="sv-SE"/>
        </w:rPr>
        <w:t xml:space="preserve">predstavio je svoje sujelovanje </w:t>
      </w:r>
      <w:r w:rsidRPr="00C816B4">
        <w:rPr>
          <w:rFonts w:ascii="Arial" w:hAnsi="Arial" w:cs="Arial"/>
          <w:sz w:val="24"/>
          <w:szCs w:val="24"/>
          <w:lang w:val="sv-SE"/>
        </w:rPr>
        <w:t>na europskom panelu građana posvećenom temi</w:t>
      </w:r>
      <w:r w:rsidR="0088536D">
        <w:rPr>
          <w:rFonts w:ascii="Arial" w:hAnsi="Arial" w:cs="Arial"/>
          <w:sz w:val="24"/>
          <w:szCs w:val="24"/>
          <w:lang w:val="sv-SE"/>
        </w:rPr>
        <w:t xml:space="preserve"> izrad</w:t>
      </w:r>
      <w:r>
        <w:rPr>
          <w:rFonts w:ascii="Arial" w:hAnsi="Arial" w:cs="Arial"/>
          <w:sz w:val="24"/>
          <w:szCs w:val="24"/>
          <w:lang w:val="sv-SE"/>
        </w:rPr>
        <w:t>e nove strategije o međugeneracijskoj</w:t>
      </w:r>
      <w:r w:rsidRPr="00C816B4">
        <w:rPr>
          <w:rFonts w:ascii="Arial" w:hAnsi="Arial" w:cs="Arial"/>
          <w:sz w:val="24"/>
          <w:szCs w:val="24"/>
          <w:lang w:val="sv-SE"/>
        </w:rPr>
        <w:t xml:space="preserve"> pravednosti. </w:t>
      </w:r>
    </w:p>
    <w:p w14:paraId="5F1E57D3" w14:textId="77777777" w:rsidR="00CA767C" w:rsidRDefault="00CA767C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C816B4">
        <w:rPr>
          <w:rFonts w:ascii="Arial" w:hAnsi="Arial" w:cs="Arial"/>
          <w:sz w:val="24"/>
          <w:szCs w:val="24"/>
          <w:lang w:val="sv-SE"/>
        </w:rPr>
        <w:t>Riječ je o participativnom mehanizmu Europske unije kojim se nasumično odabranim građanima omogućuje aktivno sudjelovanje u oblikovanju javnih politika. Panel je okupio oko 150 sudionika iz država članica EU-a, koji su kroz strukturirane rasprave razmatrali izazove povezane s radom, tehnološkim razvojem i dugoročnim društvenim posljedicama današnjih odluka. Cilj panela bio je izraditi preporuke usmjerene na osiguravanje pravednijeg i održivijeg društva za sadašnje i buduće generacije.</w:t>
      </w:r>
      <w:r>
        <w:rPr>
          <w:rFonts w:ascii="Arial" w:hAnsi="Arial" w:cs="Arial"/>
          <w:sz w:val="24"/>
          <w:szCs w:val="24"/>
          <w:lang w:val="sv-SE"/>
        </w:rPr>
        <w:t xml:space="preserve"> </w:t>
      </w:r>
      <w:r w:rsidRPr="00C816B4">
        <w:rPr>
          <w:rFonts w:ascii="Arial" w:hAnsi="Arial" w:cs="Arial"/>
          <w:sz w:val="24"/>
          <w:szCs w:val="24"/>
          <w:lang w:val="sv-SE"/>
        </w:rPr>
        <w:t>Zaključci i preporuke panela proslijeđeni su europskim institucijama te služe kao savjetodavna osnova za buduće zakonodavne i strateške inicijative Europske unije.</w:t>
      </w:r>
    </w:p>
    <w:p w14:paraId="2A1C2327" w14:textId="77777777" w:rsidR="00F0124F" w:rsidRDefault="00F0124F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14:paraId="147D5F6B" w14:textId="77777777" w:rsidR="00013151" w:rsidRDefault="00013151" w:rsidP="0001315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293198B" wp14:editId="5047B40D">
            <wp:extent cx="2650331" cy="353377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122-WA00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646" cy="353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9E9C" w14:textId="77777777" w:rsidR="005D7863" w:rsidRDefault="005D7863" w:rsidP="005D786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32"/>
          <w:szCs w:val="32"/>
          <w:lang w:val="sv-SE"/>
        </w:rPr>
      </w:pPr>
    </w:p>
    <w:p w14:paraId="28C253F4" w14:textId="1DBAE944" w:rsidR="00F0124F" w:rsidRPr="005D7863" w:rsidRDefault="004402EB" w:rsidP="005D786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32"/>
          <w:szCs w:val="32"/>
          <w:lang w:val="sv-SE"/>
        </w:rPr>
      </w:pPr>
      <w:r w:rsidRPr="005D7863">
        <w:rPr>
          <w:rFonts w:ascii="Arial" w:hAnsi="Arial" w:cs="Arial"/>
          <w:b/>
          <w:sz w:val="32"/>
          <w:szCs w:val="32"/>
          <w:lang w:val="sv-SE"/>
        </w:rPr>
        <w:t>Erasmus+ projekt Green ASC VET (Metautism)</w:t>
      </w:r>
    </w:p>
    <w:p w14:paraId="421B8771" w14:textId="77777777" w:rsidR="004402EB" w:rsidRPr="004402EB" w:rsidRDefault="004402EB" w:rsidP="004402EB">
      <w:pPr>
        <w:pStyle w:val="StandardWeb"/>
        <w:jc w:val="both"/>
        <w:rPr>
          <w:rFonts w:ascii="Arial" w:hAnsi="Arial" w:cs="Arial"/>
          <w:lang w:val="sv-SE"/>
        </w:rPr>
      </w:pPr>
      <w:r w:rsidRPr="004402EB">
        <w:rPr>
          <w:rFonts w:ascii="Arial" w:hAnsi="Arial" w:cs="Arial"/>
          <w:lang w:val="sv-SE"/>
        </w:rPr>
        <w:t xml:space="preserve">U okviru aktivnosti usmjerenih na razvoj uključivog strukovnog obrazovanja, u Centru mladih predstavljen je projekt </w:t>
      </w:r>
      <w:r w:rsidRPr="004402EB">
        <w:rPr>
          <w:rStyle w:val="Naglaeno"/>
          <w:rFonts w:ascii="Arial" w:hAnsi="Arial" w:cs="Arial"/>
          <w:lang w:val="sv-SE"/>
        </w:rPr>
        <w:t>Green ASC VET – Metautism</w:t>
      </w:r>
      <w:r w:rsidRPr="004402EB">
        <w:rPr>
          <w:rFonts w:ascii="Arial" w:hAnsi="Arial" w:cs="Arial"/>
          <w:lang w:val="sv-SE"/>
        </w:rPr>
        <w:t>, trogodišnji Erasmus+ projekt koji se provodi od listopada 2023. godine. Projekt je predstavio Željko Habek, a u Slavonskom Brodu ga provodi Industrijsko-obrtnička škola Slavonski Brod, koja aktivno sudjeluje u njegovoj pripremi i provedbi.</w:t>
      </w:r>
    </w:p>
    <w:p w14:paraId="3527BEB0" w14:textId="77777777" w:rsidR="004402EB" w:rsidRPr="004402EB" w:rsidRDefault="004402EB" w:rsidP="004402EB">
      <w:pPr>
        <w:pStyle w:val="StandardWeb"/>
        <w:jc w:val="both"/>
        <w:rPr>
          <w:rFonts w:ascii="Arial" w:hAnsi="Arial" w:cs="Arial"/>
          <w:lang w:val="sv-SE"/>
        </w:rPr>
      </w:pPr>
      <w:r w:rsidRPr="004402EB">
        <w:rPr>
          <w:rFonts w:ascii="Arial" w:hAnsi="Arial" w:cs="Arial"/>
          <w:lang w:val="sv-SE"/>
        </w:rPr>
        <w:t>Projekt se provodi u suradnji s lokalnim udrugama koje skrbe o osobama s poremećajem iz spektra autizma, čime se obrazovni sadržaji izravno povezuju s potrebama korisnika. Takav partnerski pristup omogućuje kvalitetniju prilagodbu obrazovnih programa te jačanje kompetencija osoba s autizmom za uključivanje u svijet rada.</w:t>
      </w:r>
    </w:p>
    <w:p w14:paraId="50CB2819" w14:textId="77777777" w:rsidR="004402EB" w:rsidRPr="004402EB" w:rsidRDefault="004402EB" w:rsidP="004402EB">
      <w:pPr>
        <w:pStyle w:val="StandardWeb"/>
        <w:jc w:val="both"/>
        <w:rPr>
          <w:rFonts w:ascii="Arial" w:hAnsi="Arial" w:cs="Arial"/>
          <w:lang w:val="sv-SE"/>
        </w:rPr>
      </w:pPr>
      <w:r w:rsidRPr="004402EB">
        <w:rPr>
          <w:rFonts w:ascii="Arial" w:hAnsi="Arial" w:cs="Arial"/>
          <w:lang w:val="sv-SE"/>
        </w:rPr>
        <w:t>Stručni tim škole sudjeluje u razvoju i testiranju inovativnih obrazovnih modela, s posebnim naglaskom na primjenu tehnologija proširene stvarnosti (XR). Ove tehnologije omogućuju sigurno i strukturirano okruženje za razvoj radnih i životnih vještina te pomažu korisnicima u prepoznavanju vlastitih interesa i mogućnosti zapošljavanja.</w:t>
      </w:r>
    </w:p>
    <w:p w14:paraId="1CCE2FD6" w14:textId="77777777" w:rsidR="004402EB" w:rsidRPr="004402EB" w:rsidRDefault="004402EB" w:rsidP="004402EB">
      <w:pPr>
        <w:pStyle w:val="StandardWeb"/>
        <w:jc w:val="both"/>
        <w:rPr>
          <w:rFonts w:ascii="Arial" w:hAnsi="Arial" w:cs="Arial"/>
          <w:lang w:val="sv-SE"/>
        </w:rPr>
      </w:pPr>
      <w:r w:rsidRPr="004402EB">
        <w:rPr>
          <w:rFonts w:ascii="Arial" w:hAnsi="Arial" w:cs="Arial"/>
          <w:lang w:val="sv-SE"/>
        </w:rPr>
        <w:t xml:space="preserve">Cilj projekta </w:t>
      </w:r>
      <w:r w:rsidRPr="004402EB">
        <w:rPr>
          <w:rStyle w:val="Naglaeno"/>
          <w:rFonts w:ascii="Arial" w:hAnsi="Arial" w:cs="Arial"/>
          <w:lang w:val="sv-SE"/>
        </w:rPr>
        <w:t>Green ASC VET – Metautism</w:t>
      </w:r>
      <w:r w:rsidRPr="004402EB">
        <w:rPr>
          <w:rFonts w:ascii="Arial" w:hAnsi="Arial" w:cs="Arial"/>
          <w:lang w:val="sv-SE"/>
        </w:rPr>
        <w:t xml:space="preserve"> jest stvaranje preduvjeta za uključivo zapošljavanje osoba s autizmom, jačanje kompetencija učitelja i trenera te podizanje svijesti o važnosti jednakih mogućnosti na tržištu rada. Projekt ujedno promiče </w:t>
      </w:r>
      <w:r w:rsidRPr="004402EB">
        <w:rPr>
          <w:rFonts w:ascii="Arial" w:hAnsi="Arial" w:cs="Arial"/>
          <w:lang w:val="sv-SE"/>
        </w:rPr>
        <w:lastRenderedPageBreak/>
        <w:t>održivost i „zelenu obuku“ u strukovnom obrazovanju kroz smanjenu uporabu materijalnih resursa.</w:t>
      </w:r>
    </w:p>
    <w:p w14:paraId="2D0DD5AC" w14:textId="77777777" w:rsidR="004402EB" w:rsidRDefault="004402EB" w:rsidP="004402EB">
      <w:pPr>
        <w:pStyle w:val="StandardWeb"/>
        <w:jc w:val="both"/>
        <w:rPr>
          <w:rFonts w:ascii="Arial" w:hAnsi="Arial" w:cs="Arial"/>
          <w:lang w:val="sv-SE"/>
        </w:rPr>
      </w:pPr>
      <w:r w:rsidRPr="004402EB">
        <w:rPr>
          <w:rFonts w:ascii="Arial" w:hAnsi="Arial" w:cs="Arial"/>
          <w:lang w:val="sv-SE"/>
        </w:rPr>
        <w:t>Projekt se provodi u međunarodnom partnerstvu organizacija iz Hrvatske, Danske, Mađarske, Portugala, Belgije i Njemačke te predstavlja važan iskorak prema uključivijem, inovativnijem i održivijem strukovnom obrazovanju.</w:t>
      </w:r>
    </w:p>
    <w:p w14:paraId="06CAF26B" w14:textId="77777777" w:rsidR="004402EB" w:rsidRDefault="004402EB" w:rsidP="004402EB">
      <w:pPr>
        <w:pStyle w:val="StandardWeb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noProof/>
        </w:rPr>
        <w:drawing>
          <wp:inline distT="0" distB="0" distL="0" distR="0" wp14:anchorId="69D3264B" wp14:editId="2192A928">
            <wp:extent cx="5133975" cy="3850481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122-WA0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278" cy="384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9890" w14:textId="77777777" w:rsidR="007543F9" w:rsidRPr="005D7863" w:rsidRDefault="007543F9" w:rsidP="004402EB">
      <w:pPr>
        <w:pStyle w:val="StandardWeb"/>
        <w:jc w:val="both"/>
        <w:rPr>
          <w:rFonts w:ascii="Arial" w:hAnsi="Arial" w:cs="Arial"/>
          <w:sz w:val="32"/>
          <w:szCs w:val="32"/>
          <w:lang w:val="sv-SE"/>
        </w:rPr>
      </w:pPr>
    </w:p>
    <w:p w14:paraId="6E638DCC" w14:textId="148B9543" w:rsidR="007543F9" w:rsidRDefault="007543F9" w:rsidP="005D786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</w:pPr>
      <w:r w:rsidRPr="005D7863"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  <w:t>Medijska pismenost i provjera činjenica – Me</w:t>
      </w:r>
      <w:r w:rsidR="006116B6"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  <w:t xml:space="preserve">dicinski </w:t>
      </w:r>
      <w:r w:rsidRPr="005D7863"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  <w:t>provjereno</w:t>
      </w:r>
    </w:p>
    <w:p w14:paraId="7A4694FF" w14:textId="6A81FEEF" w:rsidR="006116B6" w:rsidRPr="006116B6" w:rsidRDefault="006116B6" w:rsidP="006116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Irena Vukas, urednica Radija 92FM, i Daniela Kuzmić, urednica Radija Slavonije aktualizirale su temu medijske pismenosti i potrebe provjere činjenica. ”</w:t>
      </w:r>
      <w:r w:rsidRP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Danas, kada smo svakodnevno izloženi ogromnoj količini negativnih vijesti, kod mnogih se javlja ono što stručnjaci nazivaju „zamor od empatije“ – emocionalno otupljivanje, gubitak kapaciteta za suosjećanje i sve veći pad povjerenja u medije. Upravo zato je  vrijeme da razmislimo o tome može li novinarstvo izgledati drugačije. Tradicionalna uloga medija kao čuvara demokracije i dalje je važna, ali više nije dovoljna: ako smo nekada bili watchdogovi, danas bismo trebali postati guide-dogovi – oni koji ne iznose samo probleme, nego pokazuju i moguća rješenja te put prema napretku. Upravo to je bit solutions novinarstva, pristupa koji smanjuje osjećaj naučene bespomoćnosti i vraća vjeru da promjena postoji.</w:t>
      </w:r>
      <w:r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”, rekla je I. Vukars.</w:t>
      </w:r>
    </w:p>
    <w:p w14:paraId="00CEF8E5" w14:textId="002707F0" w:rsidR="006116B6" w:rsidRPr="006116B6" w:rsidRDefault="006116B6" w:rsidP="006116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lastRenderedPageBreak/>
        <w:t>D. Kuzman je nastavila u istom tonu: ”</w:t>
      </w:r>
      <w:r w:rsidRP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A kada govorimo o djeci, ovaj pristup dobiva još veću težinu. Djeca imaju pravo na kvalitetno, točno i uravnoteženo informiranje – informacije koje ih ne preplavljuju, već osnažuju, uče kritičkom razmišljanju i pokazuju da svijet, uz sve izazove, nudi i mogućnosti. Konstruktivno i solutions novinarstvo zato nisu samo profesionalni trendovi, nego ključni alati u zaštiti i ostvarivanju prava djece i mladih na zdravo i odgovorno medijsko okruženje.</w:t>
      </w:r>
      <w:r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”</w:t>
      </w:r>
    </w:p>
    <w:p w14:paraId="7E8D7684" w14:textId="77777777" w:rsidR="00E16E0C" w:rsidRDefault="006116B6" w:rsidP="006116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 xml:space="preserve">Potom su predstavile </w:t>
      </w:r>
      <w:r w:rsidR="00070506" w:rsidRPr="0007050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projekt</w:t>
      </w:r>
      <w:r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e</w:t>
      </w:r>
      <w:r w:rsidR="00070506" w:rsidRPr="0007050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 xml:space="preserve"> provjere činjenica financiran</w:t>
      </w:r>
      <w:r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e</w:t>
      </w:r>
      <w:r w:rsidR="00070506" w:rsidRPr="0007050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 xml:space="preserve"> iz fondova EU, s posebnim naglaskom na one koji se bave provjerom medicinskih, prehrambenih i drugih informacija</w:t>
      </w:r>
      <w:r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 xml:space="preserve"> (</w:t>
      </w:r>
      <w:r w:rsidR="00070506" w:rsidRPr="0007050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"Medicinski potvrđeno", "VerifEye", "FoodFacts" i "Fact@Ferit"</w:t>
      </w:r>
      <w:r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). Objasnile su da inicijative nastale kako bi povisile</w:t>
      </w:r>
      <w:r w:rsidR="00070506" w:rsidRPr="0007050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 xml:space="preserve"> svijest o borbi protiv dezinformacija i poboljša</w:t>
      </w:r>
      <w:r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le</w:t>
      </w:r>
      <w:r w:rsidR="00070506" w:rsidRPr="0007050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 xml:space="preserve"> medijsku pismenost.</w:t>
      </w:r>
    </w:p>
    <w:p w14:paraId="772AB8A6" w14:textId="753EA003" w:rsidR="00070506" w:rsidRPr="00070506" w:rsidRDefault="00070506" w:rsidP="006116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</w:pPr>
      <w:r w:rsidRPr="0007050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 xml:space="preserve"> </w:t>
      </w:r>
      <w:r w:rsid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Osobno su sudjelovale u projektu ”</w:t>
      </w:r>
      <w:r w:rsidR="006116B6" w:rsidRP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Medicinski potvrđeno“ posvećenog provjeri zdravstvenih i medicinskih informacija u medijima</w:t>
      </w:r>
      <w:r w:rsid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 xml:space="preserve">, pa su mogle dati veći broj informacije. </w:t>
      </w:r>
      <w:r w:rsidR="006116B6" w:rsidRP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U okviru projekta, između ostaloga, pokrenut je fact-checking portal za zdravlje, a objavljen je i priručnik za novinare i medijske djelatnike koji prate medicinske teme i zdravstveni sektor</w:t>
      </w:r>
      <w:r w:rsid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 xml:space="preserve">. </w:t>
      </w:r>
      <w:r w:rsidR="006116B6" w:rsidRP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Nositelj projekta je Medicinski fakultet Osijek, a projektni partneri su Radio Slavonija, Društvo multiple skleroze Brodsko - posavske županije - Radio 92 FM i Društvo za zaštitu od dijabetesa Osijek.</w:t>
      </w:r>
      <w:r w:rsid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 xml:space="preserve"> </w:t>
      </w:r>
      <w:r w:rsidR="006116B6" w:rsidRP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Projekt je financiran iz Mehanizma za oporavak i otpornost EU-a u sklopu Nacionalnog plana oporavka i otpornosti.</w:t>
      </w:r>
      <w:r w:rsid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 xml:space="preserve"> Informirale su sudionike da je p</w:t>
      </w:r>
      <w:r w:rsidR="006116B6" w:rsidRPr="006116B6">
        <w:rPr>
          <w:rFonts w:ascii="Arial" w:eastAsia="Times New Roman" w:hAnsi="Arial" w:cs="Arial"/>
          <w:bCs/>
          <w:color w:val="222222"/>
          <w:sz w:val="24"/>
          <w:szCs w:val="24"/>
          <w:lang w:val="sv-SE"/>
        </w:rPr>
        <w:t>rojekt „Medicinski potvrđeno“ dio platforme neovisnih provjeravatelja točnosti informacija TOČNO tako koju koordinira Agencija za elektroničke medije. Cilj platforme je razmjena podataka, znanja, spoznaja i alata razvijenih u okviru projekta, a koji trebaju biti dostupni i služiti kao referentni izvor svim medijima posvećenim vjerodostojnom i točnom izvještavanju, istraživačima i ostalim zainteresiranim akterima koji se na bilo koji način bave borbom protiv dezinformacija kao i cjelokupnoj javnosti.</w:t>
      </w:r>
    </w:p>
    <w:p w14:paraId="061C4D54" w14:textId="4E758FE5" w:rsidR="00E16E0C" w:rsidRPr="00E16E0C" w:rsidRDefault="00E16E0C" w:rsidP="00E16E0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  <w:lang w:val="hr-HR"/>
        </w:rPr>
      </w:pPr>
      <w:r w:rsidRPr="00E16E0C">
        <w:rPr>
          <w:rFonts w:ascii="Arial" w:eastAsia="Times New Roman" w:hAnsi="Arial" w:cs="Arial"/>
          <w:b/>
          <w:noProof/>
          <w:color w:val="222222"/>
          <w:sz w:val="32"/>
          <w:szCs w:val="32"/>
        </w:rPr>
        <w:drawing>
          <wp:inline distT="0" distB="0" distL="0" distR="0" wp14:anchorId="469CBD70" wp14:editId="4E84601F">
            <wp:extent cx="5760720" cy="3245485"/>
            <wp:effectExtent l="0" t="0" r="0" b="0"/>
            <wp:docPr id="1312359289" name="Slika 1" descr="Slika na kojoj se prikazuje odijevanje, osoba, u dvorani, že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59289" name="Slika 1" descr="Slika na kojoj se prikazuje odijevanje, osoba, u dvorani, žen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10EF" w14:textId="77777777" w:rsidR="005D7863" w:rsidRDefault="005D7863" w:rsidP="005D786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</w:pPr>
    </w:p>
    <w:p w14:paraId="7C43C1DE" w14:textId="77777777" w:rsidR="00A17D3A" w:rsidRPr="005D7863" w:rsidRDefault="00A17D3A" w:rsidP="005D786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</w:pPr>
      <w:r w:rsidRPr="005D7863">
        <w:rPr>
          <w:rFonts w:ascii="Arial" w:eastAsia="Times New Roman" w:hAnsi="Arial" w:cs="Arial"/>
          <w:b/>
          <w:color w:val="222222"/>
          <w:sz w:val="32"/>
          <w:szCs w:val="32"/>
          <w:lang w:val="sv-SE"/>
        </w:rPr>
        <w:t>Studijski posjet Predstavništvu Europske komisije i centru Europskog parlamenta ”Doživi Europu”</w:t>
      </w:r>
    </w:p>
    <w:p w14:paraId="4E715E1B" w14:textId="77777777" w:rsidR="00A17D3A" w:rsidRPr="00A17D3A" w:rsidRDefault="00A17D3A" w:rsidP="00A17D3A">
      <w:pPr>
        <w:pStyle w:val="StandardWeb"/>
        <w:jc w:val="both"/>
        <w:rPr>
          <w:rFonts w:ascii="Arial" w:hAnsi="Arial" w:cs="Arial"/>
          <w:lang w:val="sv-SE"/>
        </w:rPr>
      </w:pPr>
      <w:r w:rsidRPr="0059131D">
        <w:rPr>
          <w:rFonts w:ascii="Arial" w:hAnsi="Arial" w:cs="Arial"/>
          <w:lang w:val="sv-SE"/>
        </w:rPr>
        <w:t xml:space="preserve">Učenici Ekonomsko-birotehničke i Obrtničko-tehničke škole iz Slavonskog Broda, u pratnji profesorice Anite Jergović i profesora Ive Devčića, 24. studenoga posjetili su Predstavništvo Europske komisije i centar </w:t>
      </w:r>
      <w:r w:rsidRPr="0059131D">
        <w:rPr>
          <w:rStyle w:val="Naglaeno"/>
          <w:rFonts w:ascii="Arial" w:hAnsi="Arial" w:cs="Arial"/>
          <w:lang w:val="sv-SE"/>
        </w:rPr>
        <w:t>Doživi Europu</w:t>
      </w:r>
      <w:r w:rsidRPr="0059131D">
        <w:rPr>
          <w:rFonts w:ascii="Arial" w:hAnsi="Arial" w:cs="Arial"/>
          <w:lang w:val="sv-SE"/>
        </w:rPr>
        <w:t xml:space="preserve"> u Zagrebu, </w:t>
      </w:r>
      <w:r w:rsidRPr="00A17D3A">
        <w:rPr>
          <w:rFonts w:ascii="Arial" w:hAnsi="Arial" w:cs="Arial"/>
          <w:shd w:val="clear" w:color="auto" w:fill="FFFFFF"/>
          <w:lang w:val="sv-SE"/>
        </w:rPr>
        <w:t>zajedno s učenicima Medicinske škole Osijek, Isusovačke klasične Gimnazije s pravom javnosti u Osijeku, Srednje strukovne škole Antuna Horvata Đakovo</w:t>
      </w:r>
    </w:p>
    <w:p w14:paraId="6E340068" w14:textId="77777777" w:rsidR="00A17D3A" w:rsidRPr="0059131D" w:rsidRDefault="00A17D3A" w:rsidP="00A17D3A">
      <w:pPr>
        <w:pStyle w:val="StandardWeb"/>
        <w:jc w:val="both"/>
        <w:rPr>
          <w:rFonts w:ascii="Arial" w:hAnsi="Arial" w:cs="Arial"/>
          <w:lang w:val="sv-SE"/>
        </w:rPr>
      </w:pPr>
      <w:r w:rsidRPr="0059131D">
        <w:rPr>
          <w:rFonts w:ascii="Arial" w:hAnsi="Arial" w:cs="Arial"/>
          <w:lang w:val="sv-SE"/>
        </w:rPr>
        <w:t xml:space="preserve">U Predstavništvu Europske komisije sudjelovali su na tribini </w:t>
      </w:r>
      <w:r w:rsidRPr="0059131D">
        <w:rPr>
          <w:rStyle w:val="Naglaeno"/>
          <w:rFonts w:ascii="Arial" w:hAnsi="Arial" w:cs="Arial"/>
          <w:lang w:val="sv-SE"/>
        </w:rPr>
        <w:t>„Važno je znati kada se plati“</w:t>
      </w:r>
      <w:r w:rsidRPr="0059131D">
        <w:rPr>
          <w:rFonts w:ascii="Arial" w:hAnsi="Arial" w:cs="Arial"/>
          <w:lang w:val="sv-SE"/>
        </w:rPr>
        <w:t>, održanoj u sklopu kampanje odgovornog oglašavanja. Učenici su se upoznali s utjecajem influencera, važnosti transparentnog označavanja plaćenog sadržaja te uloge digitalnih medija u oblikovanju javnog mišljenja, osobito među mladima.</w:t>
      </w:r>
    </w:p>
    <w:p w14:paraId="5C008460" w14:textId="77777777" w:rsidR="00A17D3A" w:rsidRPr="0059131D" w:rsidRDefault="00A17D3A" w:rsidP="00A17D3A">
      <w:pPr>
        <w:pStyle w:val="StandardWeb"/>
        <w:jc w:val="both"/>
        <w:rPr>
          <w:rFonts w:ascii="Arial" w:hAnsi="Arial" w:cs="Arial"/>
          <w:lang w:val="sv-SE"/>
        </w:rPr>
      </w:pPr>
      <w:r w:rsidRPr="0059131D">
        <w:rPr>
          <w:rFonts w:ascii="Arial" w:hAnsi="Arial" w:cs="Arial"/>
          <w:lang w:val="sv-SE"/>
        </w:rPr>
        <w:t xml:space="preserve">U Centru </w:t>
      </w:r>
      <w:r w:rsidRPr="0059131D">
        <w:rPr>
          <w:rStyle w:val="Naglaeno"/>
          <w:rFonts w:ascii="Arial" w:hAnsi="Arial" w:cs="Arial"/>
          <w:lang w:val="sv-SE"/>
        </w:rPr>
        <w:t>Doživi Europu</w:t>
      </w:r>
      <w:r w:rsidRPr="0059131D">
        <w:rPr>
          <w:rFonts w:ascii="Arial" w:hAnsi="Arial" w:cs="Arial"/>
          <w:lang w:val="sv-SE"/>
        </w:rPr>
        <w:t xml:space="preserve"> sudjelovali su u interaktivnoj radionici </w:t>
      </w:r>
      <w:r w:rsidRPr="0059131D">
        <w:rPr>
          <w:rStyle w:val="Naglaeno"/>
          <w:rFonts w:ascii="Arial" w:hAnsi="Arial" w:cs="Arial"/>
          <w:lang w:val="sv-SE"/>
        </w:rPr>
        <w:t>„Budite europarlamentarci“</w:t>
      </w:r>
      <w:r w:rsidRPr="0059131D">
        <w:rPr>
          <w:rFonts w:ascii="Arial" w:hAnsi="Arial" w:cs="Arial"/>
          <w:lang w:val="sv-SE"/>
        </w:rPr>
        <w:t>, tijekom koje su kroz igru uloga preuzeli ulogu zastupnika u Europskom parlamentu. Raspravljali su, pregovarali i glasovali o zakonodavnim prijedlozima, čime su stekli uvid u način funkcioniranja europskih institucija i procesa donošenja odluka.</w:t>
      </w:r>
    </w:p>
    <w:p w14:paraId="1AE3349D" w14:textId="77777777" w:rsidR="00A17D3A" w:rsidRDefault="00A17D3A" w:rsidP="00A17D3A">
      <w:pPr>
        <w:pStyle w:val="StandardWeb"/>
        <w:jc w:val="both"/>
        <w:rPr>
          <w:rFonts w:ascii="Arial" w:hAnsi="Arial" w:cs="Arial"/>
          <w:lang w:val="sv-SE"/>
        </w:rPr>
      </w:pPr>
      <w:r w:rsidRPr="0059131D">
        <w:rPr>
          <w:rFonts w:ascii="Arial" w:hAnsi="Arial" w:cs="Arial"/>
          <w:lang w:val="sv-SE"/>
        </w:rPr>
        <w:t>Ovim edukativnim posjetom učenici su unaprijedili građanske kompetencije, medijsku pismenost i razumijevanje demokratskih procesa u Europskoj uniji te se u škole vratili bogatiji za novo znanje i iskustvo.</w:t>
      </w:r>
      <w:r w:rsidRPr="0059131D">
        <w:rPr>
          <w:rFonts w:ascii="Arial" w:hAnsi="Arial" w:cs="Arial"/>
          <w:color w:val="333333"/>
          <w:shd w:val="clear" w:color="auto" w:fill="FFFFFF"/>
          <w:lang w:val="sv-SE"/>
        </w:rPr>
        <w:t xml:space="preserve"> </w:t>
      </w:r>
      <w:r w:rsidRPr="0059131D">
        <w:rPr>
          <w:rFonts w:ascii="Arial" w:hAnsi="Arial" w:cs="Arial"/>
          <w:shd w:val="clear" w:color="auto" w:fill="FFFFFF"/>
          <w:lang w:val="sv-SE"/>
        </w:rPr>
        <w:t>Studijski posjet organizirali su Europe Direct centri Slavonski Brod i Osijek te Europski dom Slavonski Brod, u suradnji s Predstavništvom Europske komisije i Uredom Europskog parlamenta u Hrvatskoj.</w:t>
      </w:r>
      <w:r w:rsidRPr="0059131D">
        <w:rPr>
          <w:rFonts w:ascii="Arial" w:hAnsi="Arial" w:cs="Arial"/>
          <w:lang w:val="sv-SE"/>
        </w:rPr>
        <w:t xml:space="preserve"> </w:t>
      </w:r>
    </w:p>
    <w:p w14:paraId="1966276E" w14:textId="77777777" w:rsidR="00FA1329" w:rsidRDefault="00A17D3A" w:rsidP="004402EB">
      <w:pPr>
        <w:pStyle w:val="StandardWeb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noProof/>
        </w:rPr>
        <w:drawing>
          <wp:inline distT="0" distB="0" distL="0" distR="0" wp14:anchorId="5F4152EA" wp14:editId="6816C2A2">
            <wp:extent cx="2857500" cy="214312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122-WA00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17" cy="214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329">
        <w:rPr>
          <w:rFonts w:ascii="Arial" w:hAnsi="Arial" w:cs="Arial"/>
          <w:noProof/>
        </w:rPr>
        <w:drawing>
          <wp:inline distT="0" distB="0" distL="0" distR="0" wp14:anchorId="4C35A2B5" wp14:editId="40AFDC23">
            <wp:extent cx="2857500" cy="21431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76916414116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56" cy="214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68BA" w14:textId="01633115" w:rsidR="00E16E0C" w:rsidRPr="00E16E0C" w:rsidRDefault="00FA1329" w:rsidP="00E16E0C">
      <w:pPr>
        <w:pStyle w:val="StandardWeb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9CF126" wp14:editId="2B9A037B">
            <wp:extent cx="2548467" cy="1911350"/>
            <wp:effectExtent l="0" t="0" r="444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76916416865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635" cy="191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E0C" w:rsidRPr="00E16E0C">
        <w:rPr>
          <w:lang w:val="hr-HR" w:eastAsia="hr-HR"/>
        </w:rPr>
        <w:t xml:space="preserve"> </w:t>
      </w:r>
      <w:r w:rsidR="00E16E0C" w:rsidRPr="00E16E0C">
        <w:rPr>
          <w:rFonts w:ascii="Arial" w:hAnsi="Arial" w:cs="Arial"/>
          <w:noProof/>
        </w:rPr>
        <w:drawing>
          <wp:inline distT="0" distB="0" distL="0" distR="0" wp14:anchorId="1E8F1D1B" wp14:editId="0B5A8B2D">
            <wp:extent cx="3041650" cy="2281238"/>
            <wp:effectExtent l="0" t="0" r="6350" b="5080"/>
            <wp:docPr id="2117953380" name="Slika 2" descr="Slika na kojoj se prikazuje u dvorani, strop, odijevanje, zid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53380" name="Slika 2" descr="Slika na kojoj se prikazuje u dvorani, strop, odijevanje, zid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28" cy="228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E5FA" w14:textId="1AC182D6" w:rsidR="00CC0005" w:rsidRPr="00CC0005" w:rsidRDefault="00F84FFD" w:rsidP="00CC0005">
      <w:pPr>
        <w:pStyle w:val="StandardWeb"/>
        <w:jc w:val="both"/>
        <w:rPr>
          <w:lang w:val="hr-HR" w:eastAsia="hr-HR"/>
        </w:rPr>
      </w:pPr>
      <w:r w:rsidRPr="00F84FFD">
        <w:rPr>
          <w:rFonts w:ascii="Arial" w:hAnsi="Arial" w:cs="Arial"/>
          <w:noProof/>
        </w:rPr>
        <w:drawing>
          <wp:inline distT="0" distB="0" distL="0" distR="0" wp14:anchorId="4C37C9EC" wp14:editId="04BA06EE">
            <wp:extent cx="2584450" cy="1938338"/>
            <wp:effectExtent l="0" t="0" r="6350" b="5080"/>
            <wp:docPr id="43314810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4877" cy="19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005" w:rsidRPr="00CC0005">
        <w:rPr>
          <w:lang w:val="hr-HR" w:eastAsia="hr-HR"/>
        </w:rPr>
        <w:t xml:space="preserve"> </w:t>
      </w:r>
      <w:r w:rsidR="00CC0005" w:rsidRPr="00CC0005">
        <w:rPr>
          <w:noProof/>
        </w:rPr>
        <w:drawing>
          <wp:inline distT="0" distB="0" distL="0" distR="0" wp14:anchorId="6B9F2EA2" wp14:editId="26EC3372">
            <wp:extent cx="1836262" cy="2448349"/>
            <wp:effectExtent l="0" t="0" r="0" b="0"/>
            <wp:docPr id="326739325" name="Slika 5" descr="Slika na kojoj se prikazuje odijevanje, Ljudsko lice, osoba, obu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39325" name="Slika 5" descr="Slika na kojoj se prikazuje odijevanje, Ljudsko lice, osoba, obuć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59" cy="24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05D6" w14:textId="539F7BAA" w:rsidR="00CC0005" w:rsidRPr="00CC0005" w:rsidRDefault="00CC0005" w:rsidP="00CC0005">
      <w:pPr>
        <w:pStyle w:val="StandardWeb"/>
        <w:jc w:val="both"/>
        <w:rPr>
          <w:rFonts w:ascii="Arial" w:hAnsi="Arial" w:cs="Arial"/>
          <w:lang w:val="hr-HR"/>
        </w:rPr>
      </w:pPr>
    </w:p>
    <w:p w14:paraId="134A2E0A" w14:textId="5D19C4AC" w:rsidR="00F84FFD" w:rsidRPr="00F84FFD" w:rsidRDefault="00F84FFD" w:rsidP="00F84FFD">
      <w:pPr>
        <w:pStyle w:val="StandardWeb"/>
        <w:jc w:val="both"/>
        <w:rPr>
          <w:rFonts w:ascii="Arial" w:hAnsi="Arial" w:cs="Arial"/>
          <w:lang w:val="hr-HR"/>
        </w:rPr>
      </w:pPr>
    </w:p>
    <w:p w14:paraId="7F0369DE" w14:textId="3B2A9232" w:rsidR="00A17D3A" w:rsidRDefault="00A17D3A" w:rsidP="004402EB">
      <w:pPr>
        <w:pStyle w:val="StandardWeb"/>
        <w:jc w:val="both"/>
        <w:rPr>
          <w:rFonts w:ascii="Arial" w:hAnsi="Arial" w:cs="Arial"/>
          <w:lang w:val="sv-SE"/>
        </w:rPr>
      </w:pPr>
    </w:p>
    <w:p w14:paraId="410171B8" w14:textId="77777777" w:rsidR="00FA1329" w:rsidRDefault="00FA1329" w:rsidP="004402EB">
      <w:pPr>
        <w:pStyle w:val="StandardWeb"/>
        <w:jc w:val="both"/>
        <w:rPr>
          <w:rFonts w:ascii="Arial" w:hAnsi="Arial" w:cs="Arial"/>
          <w:lang w:val="sv-SE"/>
        </w:rPr>
      </w:pPr>
    </w:p>
    <w:p w14:paraId="6F747449" w14:textId="77777777" w:rsidR="00FA1329" w:rsidRDefault="00FA1329" w:rsidP="004402EB">
      <w:pPr>
        <w:pStyle w:val="StandardWeb"/>
        <w:jc w:val="both"/>
        <w:rPr>
          <w:rFonts w:ascii="Arial" w:hAnsi="Arial" w:cs="Arial"/>
          <w:lang w:val="sv-SE"/>
        </w:rPr>
      </w:pPr>
    </w:p>
    <w:p w14:paraId="619E098E" w14:textId="77777777" w:rsidR="00FA1329" w:rsidRDefault="00FA1329" w:rsidP="004402EB">
      <w:pPr>
        <w:pStyle w:val="StandardWeb"/>
        <w:jc w:val="both"/>
        <w:rPr>
          <w:rFonts w:ascii="Arial" w:hAnsi="Arial" w:cs="Arial"/>
          <w:lang w:val="sv-SE"/>
        </w:rPr>
      </w:pPr>
    </w:p>
    <w:p w14:paraId="06E1824D" w14:textId="77777777" w:rsidR="00FA1329" w:rsidRDefault="00FA1329" w:rsidP="004402EB">
      <w:pPr>
        <w:pStyle w:val="StandardWeb"/>
        <w:jc w:val="both"/>
        <w:rPr>
          <w:rFonts w:ascii="Arial" w:hAnsi="Arial" w:cs="Arial"/>
          <w:lang w:val="sv-SE"/>
        </w:rPr>
      </w:pPr>
    </w:p>
    <w:p w14:paraId="1450852A" w14:textId="77777777" w:rsidR="00FA1329" w:rsidRDefault="00FA1329" w:rsidP="004402EB">
      <w:pPr>
        <w:pStyle w:val="StandardWeb"/>
        <w:jc w:val="both"/>
        <w:rPr>
          <w:rFonts w:ascii="Arial" w:hAnsi="Arial" w:cs="Arial"/>
          <w:lang w:val="sv-SE"/>
        </w:rPr>
      </w:pPr>
    </w:p>
    <w:p w14:paraId="701150C8" w14:textId="77777777" w:rsidR="00A17D3A" w:rsidRDefault="00A17D3A" w:rsidP="004402EB">
      <w:pPr>
        <w:pStyle w:val="StandardWeb"/>
        <w:jc w:val="both"/>
        <w:rPr>
          <w:rFonts w:ascii="Arial" w:hAnsi="Arial" w:cs="Arial"/>
          <w:lang w:val="sv-SE"/>
        </w:rPr>
      </w:pPr>
    </w:p>
    <w:p w14:paraId="6354EF28" w14:textId="77777777" w:rsidR="00FA1329" w:rsidRDefault="00FA1329" w:rsidP="004402EB">
      <w:pPr>
        <w:pStyle w:val="StandardWeb"/>
        <w:jc w:val="both"/>
        <w:rPr>
          <w:rFonts w:ascii="Arial" w:hAnsi="Arial" w:cs="Arial"/>
          <w:lang w:val="sv-SE"/>
        </w:rPr>
      </w:pPr>
    </w:p>
    <w:p w14:paraId="4C67BDF4" w14:textId="77777777" w:rsidR="00FA1329" w:rsidRDefault="00FA1329" w:rsidP="004402EB">
      <w:pPr>
        <w:pStyle w:val="StandardWeb"/>
        <w:jc w:val="both"/>
        <w:rPr>
          <w:rFonts w:ascii="Arial" w:hAnsi="Arial" w:cs="Arial"/>
          <w:lang w:val="sv-SE"/>
        </w:rPr>
      </w:pPr>
    </w:p>
    <w:p w14:paraId="3A031234" w14:textId="3A5DD5D3" w:rsidR="00295073" w:rsidRDefault="00295073" w:rsidP="005B3E8E">
      <w:pPr>
        <w:pStyle w:val="StandardWeb"/>
        <w:tabs>
          <w:tab w:val="left" w:pos="3331"/>
        </w:tabs>
        <w:jc w:val="both"/>
        <w:rPr>
          <w:rFonts w:ascii="Arial" w:hAnsi="Arial" w:cs="Arial"/>
          <w:lang w:val="sv-SE"/>
        </w:rPr>
      </w:pPr>
    </w:p>
    <w:p w14:paraId="41464B87" w14:textId="21AD8AA3" w:rsidR="00295073" w:rsidRPr="00295073" w:rsidRDefault="00295073" w:rsidP="00E16E0C">
      <w:pPr>
        <w:pStyle w:val="StandardWeb"/>
        <w:spacing w:before="0" w:beforeAutospacing="0" w:after="0" w:afterAutospacing="0" w:line="40" w:lineRule="atLeast"/>
        <w:jc w:val="center"/>
        <w:rPr>
          <w:rFonts w:ascii="Arial" w:hAnsi="Arial" w:cs="Arial"/>
          <w:lang w:val="sv-SE"/>
        </w:rPr>
      </w:pPr>
      <w:r w:rsidRPr="00295073">
        <w:rPr>
          <w:rFonts w:ascii="Arial" w:hAnsi="Arial" w:cs="Arial"/>
          <w:lang w:val="sv-SE"/>
        </w:rPr>
        <w:t>Europski dom Slavonski Brod</w:t>
      </w:r>
      <w:r w:rsidR="005D7863">
        <w:rPr>
          <w:rFonts w:ascii="Arial" w:hAnsi="Arial" w:cs="Arial"/>
          <w:lang w:val="sv-SE"/>
        </w:rPr>
        <w:t xml:space="preserve">, </w:t>
      </w:r>
      <w:r w:rsidRPr="00295073">
        <w:rPr>
          <w:rFonts w:ascii="Arial" w:hAnsi="Arial" w:cs="Arial"/>
          <w:lang w:val="sv-SE"/>
        </w:rPr>
        <w:t>Ulica Matije Mesića 28</w:t>
      </w:r>
      <w:r w:rsidR="005D7863">
        <w:rPr>
          <w:rFonts w:ascii="Arial" w:hAnsi="Arial" w:cs="Arial"/>
          <w:lang w:val="sv-SE"/>
        </w:rPr>
        <w:t xml:space="preserve">, </w:t>
      </w:r>
      <w:r w:rsidRPr="00295073">
        <w:rPr>
          <w:rFonts w:ascii="Arial" w:hAnsi="Arial" w:cs="Arial"/>
          <w:lang w:val="sv-SE"/>
        </w:rPr>
        <w:t>35000 Slavonski Brod</w:t>
      </w:r>
    </w:p>
    <w:p w14:paraId="410E206A" w14:textId="6E9B1422" w:rsidR="00130D22" w:rsidRPr="00295073" w:rsidRDefault="00295073" w:rsidP="00E16E0C">
      <w:pPr>
        <w:pStyle w:val="StandardWeb"/>
        <w:spacing w:before="0" w:beforeAutospacing="0" w:after="0" w:afterAutospacing="0" w:line="40" w:lineRule="atLeast"/>
        <w:jc w:val="center"/>
        <w:rPr>
          <w:rFonts w:ascii="Arial" w:hAnsi="Arial" w:cs="Arial"/>
        </w:rPr>
      </w:pPr>
      <w:r w:rsidRPr="00295073">
        <w:rPr>
          <w:rFonts w:ascii="Arial" w:hAnsi="Arial" w:cs="Arial"/>
        </w:rPr>
        <w:t xml:space="preserve">e-mail: </w:t>
      </w:r>
      <w:hyperlink r:id="rId32" w:history="1">
        <w:r w:rsidRPr="00295073">
          <w:rPr>
            <w:rStyle w:val="Hiperveza"/>
            <w:rFonts w:ascii="Arial" w:hAnsi="Arial" w:cs="Arial"/>
          </w:rPr>
          <w:t>info.edsb@gmail.com</w:t>
        </w:r>
      </w:hyperlink>
      <w:r w:rsidR="005D7863">
        <w:t xml:space="preserve">, </w:t>
      </w:r>
      <w:r w:rsidR="005D7863">
        <w:rPr>
          <w:rFonts w:ascii="Arial" w:hAnsi="Arial" w:cs="Arial"/>
        </w:rPr>
        <w:t>M</w:t>
      </w:r>
      <w:r w:rsidRPr="00295073">
        <w:rPr>
          <w:rFonts w:ascii="Arial" w:hAnsi="Arial" w:cs="Arial"/>
        </w:rPr>
        <w:t>: +385 99 555 1115</w:t>
      </w:r>
      <w:r w:rsidR="005D7863">
        <w:rPr>
          <w:rFonts w:ascii="Arial" w:hAnsi="Arial" w:cs="Arial"/>
        </w:rPr>
        <w:t xml:space="preserve">, </w:t>
      </w:r>
      <w:r w:rsidR="00130D22">
        <w:rPr>
          <w:rFonts w:ascii="Arial" w:hAnsi="Arial" w:cs="Arial"/>
        </w:rPr>
        <w:t>T: 035/470-047</w:t>
      </w:r>
    </w:p>
    <w:p w14:paraId="55FE4D0F" w14:textId="77777777" w:rsidR="00295073" w:rsidRPr="00295073" w:rsidRDefault="00295073" w:rsidP="00E16E0C">
      <w:pPr>
        <w:pStyle w:val="StandardWeb"/>
        <w:jc w:val="center"/>
        <w:rPr>
          <w:rFonts w:ascii="Arial" w:hAnsi="Arial" w:cs="Arial"/>
        </w:rPr>
      </w:pPr>
    </w:p>
    <w:p w14:paraId="17DF2E64" w14:textId="77777777" w:rsidR="00295073" w:rsidRPr="00295073" w:rsidRDefault="00295073" w:rsidP="004402EB">
      <w:pPr>
        <w:pStyle w:val="StandardWeb"/>
        <w:jc w:val="both"/>
        <w:rPr>
          <w:rFonts w:ascii="Arial" w:hAnsi="Arial" w:cs="Arial"/>
        </w:rPr>
      </w:pPr>
    </w:p>
    <w:p w14:paraId="6803620E" w14:textId="77777777" w:rsidR="00295073" w:rsidRPr="00295073" w:rsidRDefault="00295073" w:rsidP="004402EB">
      <w:pPr>
        <w:pStyle w:val="StandardWeb"/>
        <w:jc w:val="both"/>
        <w:rPr>
          <w:rFonts w:ascii="Arial" w:hAnsi="Arial" w:cs="Arial"/>
        </w:rPr>
      </w:pPr>
    </w:p>
    <w:p w14:paraId="64D5A7F9" w14:textId="77777777" w:rsidR="00295073" w:rsidRPr="00295073" w:rsidRDefault="00295073" w:rsidP="004402EB">
      <w:pPr>
        <w:pStyle w:val="StandardWeb"/>
        <w:jc w:val="both"/>
        <w:rPr>
          <w:rFonts w:ascii="Arial" w:hAnsi="Arial" w:cs="Arial"/>
        </w:rPr>
      </w:pPr>
    </w:p>
    <w:p w14:paraId="7399E314" w14:textId="77777777" w:rsidR="00295073" w:rsidRPr="00295073" w:rsidRDefault="00295073" w:rsidP="004402EB">
      <w:pPr>
        <w:pStyle w:val="StandardWeb"/>
        <w:jc w:val="both"/>
        <w:rPr>
          <w:rFonts w:ascii="Arial" w:hAnsi="Arial" w:cs="Arial"/>
        </w:rPr>
      </w:pPr>
    </w:p>
    <w:p w14:paraId="71A97E7C" w14:textId="77777777" w:rsidR="00295073" w:rsidRPr="00295073" w:rsidRDefault="00295073" w:rsidP="004402EB">
      <w:pPr>
        <w:pStyle w:val="StandardWeb"/>
        <w:jc w:val="both"/>
        <w:rPr>
          <w:rFonts w:ascii="Arial" w:hAnsi="Arial" w:cs="Arial"/>
        </w:rPr>
      </w:pPr>
    </w:p>
    <w:p w14:paraId="0E663D95" w14:textId="77777777" w:rsidR="00295073" w:rsidRPr="00295073" w:rsidRDefault="00295073" w:rsidP="004402EB">
      <w:pPr>
        <w:pStyle w:val="StandardWeb"/>
        <w:jc w:val="both"/>
        <w:rPr>
          <w:rFonts w:ascii="Arial" w:hAnsi="Arial" w:cs="Arial"/>
        </w:rPr>
      </w:pPr>
    </w:p>
    <w:p w14:paraId="03552B37" w14:textId="77777777" w:rsidR="00295073" w:rsidRPr="00295073" w:rsidRDefault="00295073" w:rsidP="004402EB">
      <w:pPr>
        <w:pStyle w:val="StandardWeb"/>
        <w:jc w:val="both"/>
        <w:rPr>
          <w:rFonts w:ascii="Arial" w:hAnsi="Arial" w:cs="Arial"/>
        </w:rPr>
      </w:pPr>
    </w:p>
    <w:p w14:paraId="7567854A" w14:textId="77777777" w:rsidR="00295073" w:rsidRPr="00295073" w:rsidRDefault="00295073" w:rsidP="004402EB">
      <w:pPr>
        <w:pStyle w:val="StandardWeb"/>
        <w:jc w:val="both"/>
        <w:rPr>
          <w:rFonts w:ascii="Arial" w:hAnsi="Arial" w:cs="Arial"/>
        </w:rPr>
      </w:pPr>
    </w:p>
    <w:p w14:paraId="1F715D73" w14:textId="77777777" w:rsidR="00295073" w:rsidRPr="00295073" w:rsidRDefault="00295073" w:rsidP="004402EB">
      <w:pPr>
        <w:pStyle w:val="StandardWeb"/>
        <w:jc w:val="both"/>
        <w:rPr>
          <w:rFonts w:ascii="Arial" w:hAnsi="Arial" w:cs="Arial"/>
        </w:rPr>
      </w:pPr>
    </w:p>
    <w:p w14:paraId="5B1ACF08" w14:textId="77777777" w:rsidR="00295073" w:rsidRDefault="00295073" w:rsidP="004402EB">
      <w:pPr>
        <w:pStyle w:val="StandardWeb"/>
        <w:jc w:val="both"/>
        <w:rPr>
          <w:rFonts w:ascii="Arial" w:hAnsi="Arial" w:cs="Arial"/>
        </w:rPr>
      </w:pPr>
    </w:p>
    <w:p w14:paraId="3CE0D4B2" w14:textId="77777777" w:rsidR="005B3E8E" w:rsidRPr="00295073" w:rsidRDefault="005B3E8E" w:rsidP="004402EB">
      <w:pPr>
        <w:pStyle w:val="StandardWeb"/>
        <w:jc w:val="both"/>
        <w:rPr>
          <w:rFonts w:ascii="Arial" w:hAnsi="Arial" w:cs="Arial"/>
        </w:rPr>
      </w:pPr>
    </w:p>
    <w:p w14:paraId="2E853FF9" w14:textId="77777777" w:rsidR="00DC005C" w:rsidRPr="00295073" w:rsidRDefault="00295073" w:rsidP="00295073">
      <w:pPr>
        <w:spacing w:after="0"/>
        <w:jc w:val="both"/>
        <w:rPr>
          <w:rFonts w:ascii="Arial" w:hAnsi="Arial" w:cs="Arial"/>
          <w:sz w:val="24"/>
          <w:szCs w:val="24"/>
          <w:lang w:val="hr-HR"/>
        </w:rPr>
      </w:pPr>
      <w:r w:rsidRPr="00295073">
        <w:rPr>
          <w:rFonts w:ascii="Arial" w:hAnsi="Arial" w:cs="Arial"/>
          <w:sz w:val="24"/>
          <w:szCs w:val="24"/>
          <w:lang w:val="hr-HR"/>
        </w:rPr>
        <w:t xml:space="preserve">Sukladno odredbama </w:t>
      </w:r>
      <w:r w:rsidRPr="00295073">
        <w:rPr>
          <w:rFonts w:ascii="Arial" w:hAnsi="Arial" w:cs="Arial"/>
          <w:i/>
          <w:sz w:val="24"/>
          <w:szCs w:val="24"/>
          <w:lang w:val="hr-HR"/>
        </w:rPr>
        <w:t>Opće uredbe o zaštiti podataka (EU) 2016/679</w:t>
      </w:r>
      <w:r w:rsidRPr="00295073">
        <w:rPr>
          <w:rFonts w:ascii="Arial" w:hAnsi="Arial" w:cs="Arial"/>
          <w:sz w:val="24"/>
          <w:szCs w:val="24"/>
          <w:lang w:val="hr-HR"/>
        </w:rPr>
        <w:t xml:space="preserve"> (u daljem tekstu: Uredba), obavještavamo Vas da će podaci koje navedete biti registrirani u našoj bazi podataka te će se obrađivati ručno i automatizirano sukladno Uredbi te nacionalnom zakonodavstvu, koje definira provedbu uredbe o zaštiti podataka. </w:t>
      </w:r>
      <w:r w:rsidRPr="00295073">
        <w:rPr>
          <w:rFonts w:ascii="Arial" w:hAnsi="Arial" w:cs="Arial"/>
          <w:sz w:val="24"/>
          <w:szCs w:val="24"/>
          <w:shd w:val="clear" w:color="auto" w:fill="FFFFFF"/>
          <w:lang w:val="hr-HR"/>
        </w:rPr>
        <w:t>Voditelj obrade osobnih podataka je Europski dom Slavonski Brod (Ulica Matije Mesića 28, 35000 Sl. Brod, OIB: 57209445034) te podatke koriste njegovi zaposlenici i volonteri.</w:t>
      </w:r>
      <w:r w:rsidRPr="00295073">
        <w:rPr>
          <w:rFonts w:ascii="Arial" w:hAnsi="Arial" w:cs="Arial"/>
          <w:sz w:val="24"/>
          <w:szCs w:val="24"/>
          <w:lang w:val="hr-HR"/>
        </w:rPr>
        <w:t xml:space="preserve"> Imajte na umu da će Vaši osobni podaci biti obrađivani isključivo u Europskom domu Slavonski Brod, i to dok je dopuštenje aktivno ili dok ga ne povučete, a sve u skladu i na način na koji propisuje GDPR. U svakom trenutku imate pravo povući svoju privolu pisanim putem na e-mail: </w:t>
      </w:r>
      <w:proofErr w:type="spellStart"/>
      <w:r w:rsidRPr="00295073">
        <w:rPr>
          <w:rFonts w:ascii="Arial" w:hAnsi="Arial" w:cs="Arial"/>
          <w:sz w:val="24"/>
          <w:szCs w:val="24"/>
          <w:lang w:val="hr-HR"/>
        </w:rPr>
        <w:t>info.edsb</w:t>
      </w:r>
      <w:proofErr w:type="spellEnd"/>
      <w:r w:rsidRPr="00295073">
        <w:rPr>
          <w:rFonts w:ascii="Arial" w:hAnsi="Arial" w:cs="Arial"/>
          <w:sz w:val="24"/>
          <w:szCs w:val="24"/>
          <w:lang w:val="hr-HR"/>
        </w:rPr>
        <w:t>@</w:t>
      </w:r>
      <w:proofErr w:type="spellStart"/>
      <w:r w:rsidRPr="00295073">
        <w:rPr>
          <w:rFonts w:ascii="Arial" w:hAnsi="Arial" w:cs="Arial"/>
          <w:sz w:val="24"/>
          <w:szCs w:val="24"/>
          <w:lang w:val="hr-HR"/>
        </w:rPr>
        <w:t>gmail</w:t>
      </w:r>
      <w:proofErr w:type="spellEnd"/>
      <w:r w:rsidRPr="00295073">
        <w:rPr>
          <w:rFonts w:ascii="Arial" w:hAnsi="Arial" w:cs="Arial"/>
          <w:sz w:val="24"/>
          <w:szCs w:val="24"/>
          <w:lang w:val="hr-HR"/>
        </w:rPr>
        <w:t>,</w:t>
      </w:r>
      <w:proofErr w:type="spellStart"/>
      <w:r w:rsidRPr="00295073">
        <w:rPr>
          <w:rFonts w:ascii="Arial" w:hAnsi="Arial" w:cs="Arial"/>
          <w:sz w:val="24"/>
          <w:szCs w:val="24"/>
          <w:lang w:val="hr-HR"/>
        </w:rPr>
        <w:t>com</w:t>
      </w:r>
      <w:proofErr w:type="spellEnd"/>
      <w:r w:rsidRPr="00295073">
        <w:rPr>
          <w:rFonts w:ascii="Arial" w:hAnsi="Arial" w:cs="Arial"/>
          <w:sz w:val="24"/>
          <w:szCs w:val="24"/>
          <w:lang w:val="hr-HR"/>
        </w:rPr>
        <w:t xml:space="preserve"> ili na adresu Udruge, ili zatražiti više informacija o svojim osobnim podacima, kao i sva druga prava koja za Vas proizlaze iz odredbi GDPR-a.</w:t>
      </w:r>
    </w:p>
    <w:sectPr w:rsidR="00DC005C" w:rsidRPr="00295073" w:rsidSect="00796808">
      <w:footerReference w:type="default" r:id="rId3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5C5C06" w14:textId="77777777" w:rsidR="00097B2F" w:rsidRDefault="00097B2F" w:rsidP="00D850E9">
      <w:pPr>
        <w:spacing w:after="0" w:line="240" w:lineRule="auto"/>
      </w:pPr>
      <w:r>
        <w:separator/>
      </w:r>
    </w:p>
  </w:endnote>
  <w:endnote w:type="continuationSeparator" w:id="0">
    <w:p w14:paraId="66CA7F31" w14:textId="77777777" w:rsidR="00097B2F" w:rsidRDefault="00097B2F" w:rsidP="00D85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69F610" w14:textId="77777777" w:rsidR="00D850E9" w:rsidRDefault="00353CA0" w:rsidP="00353CA0">
    <w:pPr>
      <w:pStyle w:val="Podnoje"/>
      <w:jc w:val="center"/>
      <w:rPr>
        <w:lang w:val="hr-HR"/>
      </w:rPr>
    </w:pPr>
    <w:r>
      <w:rPr>
        <w:lang w:val="hr-HR"/>
      </w:rPr>
      <w:t>Bilten broj 1</w:t>
    </w:r>
  </w:p>
  <w:p w14:paraId="571171BE" w14:textId="77777777" w:rsidR="00353CA0" w:rsidRPr="00353CA0" w:rsidRDefault="00353CA0" w:rsidP="00353CA0">
    <w:pPr>
      <w:pStyle w:val="Podnoje"/>
      <w:jc w:val="center"/>
      <w:rPr>
        <w:lang w:val="hr-HR"/>
      </w:rPr>
    </w:pPr>
    <w:r>
      <w:rPr>
        <w:lang w:val="hr-HR"/>
      </w:rPr>
      <w:t>Projekt „Tiče se i nas“ provodi se uz potporu Ministarstva znanosti, obrazovanja i mladih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0587030"/>
      <w:docPartObj>
        <w:docPartGallery w:val="Page Numbers (Bottom of Page)"/>
        <w:docPartUnique/>
      </w:docPartObj>
    </w:sdtPr>
    <w:sdtEndPr/>
    <w:sdtContent>
      <w:p w14:paraId="29783C11" w14:textId="77777777" w:rsidR="00796808" w:rsidRDefault="0079680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164" w:rsidRPr="008E6164">
          <w:rPr>
            <w:noProof/>
            <w:lang w:val="hr-HR"/>
          </w:rPr>
          <w:t>1</w:t>
        </w:r>
        <w:r>
          <w:fldChar w:fldCharType="end"/>
        </w:r>
      </w:p>
    </w:sdtContent>
  </w:sdt>
  <w:p w14:paraId="71A6205F" w14:textId="77777777" w:rsidR="005B3E8E" w:rsidRDefault="005B3E8E" w:rsidP="005B3E8E">
    <w:pPr>
      <w:pStyle w:val="Podnoje"/>
      <w:jc w:val="center"/>
      <w:rPr>
        <w:lang w:val="hr-HR"/>
      </w:rPr>
    </w:pPr>
    <w:r>
      <w:rPr>
        <w:lang w:val="hr-HR"/>
      </w:rPr>
      <w:t>Bilten broj 1</w:t>
    </w:r>
  </w:p>
  <w:p w14:paraId="0D34C7E3" w14:textId="77777777" w:rsidR="005B3E8E" w:rsidRPr="00353CA0" w:rsidRDefault="005B3E8E" w:rsidP="005B3E8E">
    <w:pPr>
      <w:pStyle w:val="Podnoje"/>
      <w:jc w:val="center"/>
      <w:rPr>
        <w:lang w:val="hr-HR"/>
      </w:rPr>
    </w:pPr>
    <w:r>
      <w:rPr>
        <w:lang w:val="hr-HR"/>
      </w:rPr>
      <w:t>Projekt „Tiče se i nas“ provodi se uz potporu Ministarstva znanosti, obrazovanja i mladih</w:t>
    </w:r>
  </w:p>
  <w:p w14:paraId="04A5310B" w14:textId="77777777" w:rsidR="00F50C08" w:rsidRPr="00353CA0" w:rsidRDefault="00F50C08" w:rsidP="00353CA0">
    <w:pPr>
      <w:pStyle w:val="Podnoje"/>
      <w:jc w:val="center"/>
      <w:rPr>
        <w:lang w:val="hr-H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CB6FD3" w14:textId="77777777" w:rsidR="00097B2F" w:rsidRDefault="00097B2F" w:rsidP="00D850E9">
      <w:pPr>
        <w:spacing w:after="0" w:line="240" w:lineRule="auto"/>
      </w:pPr>
      <w:r>
        <w:separator/>
      </w:r>
    </w:p>
  </w:footnote>
  <w:footnote w:type="continuationSeparator" w:id="0">
    <w:p w14:paraId="0AF37571" w14:textId="77777777" w:rsidR="00097B2F" w:rsidRDefault="00097B2F" w:rsidP="00D85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BCDA0" w14:textId="77777777" w:rsidR="00D850E9" w:rsidRDefault="00D850E9" w:rsidP="007024B5">
    <w:pPr>
      <w:pStyle w:val="Zaglavlje"/>
      <w:jc w:val="center"/>
    </w:pPr>
    <w:r>
      <w:rPr>
        <w:noProof/>
      </w:rPr>
      <w:drawing>
        <wp:inline distT="0" distB="0" distL="0" distR="0" wp14:anchorId="3AE6430B" wp14:editId="2EA6D02B">
          <wp:extent cx="2076450" cy="66675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s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314" cy="6728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206D3"/>
    <w:multiLevelType w:val="multilevel"/>
    <w:tmpl w:val="D974D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BA"/>
    <w:rsid w:val="00013151"/>
    <w:rsid w:val="0001389E"/>
    <w:rsid w:val="00070506"/>
    <w:rsid w:val="00097B2F"/>
    <w:rsid w:val="000F762C"/>
    <w:rsid w:val="00130D22"/>
    <w:rsid w:val="00181822"/>
    <w:rsid w:val="001E3B91"/>
    <w:rsid w:val="00295073"/>
    <w:rsid w:val="00353CA0"/>
    <w:rsid w:val="003968BA"/>
    <w:rsid w:val="00432D36"/>
    <w:rsid w:val="004402EB"/>
    <w:rsid w:val="0057035F"/>
    <w:rsid w:val="0059131D"/>
    <w:rsid w:val="005B3E8E"/>
    <w:rsid w:val="005D7863"/>
    <w:rsid w:val="005E0A6C"/>
    <w:rsid w:val="005F31FA"/>
    <w:rsid w:val="006116B6"/>
    <w:rsid w:val="006E5950"/>
    <w:rsid w:val="007024B5"/>
    <w:rsid w:val="007543F9"/>
    <w:rsid w:val="00796808"/>
    <w:rsid w:val="007A77D7"/>
    <w:rsid w:val="00877E26"/>
    <w:rsid w:val="0088536D"/>
    <w:rsid w:val="008E6164"/>
    <w:rsid w:val="00920A8E"/>
    <w:rsid w:val="00991C69"/>
    <w:rsid w:val="009D1818"/>
    <w:rsid w:val="009D782B"/>
    <w:rsid w:val="009F43FE"/>
    <w:rsid w:val="00A17D3A"/>
    <w:rsid w:val="00A65A9D"/>
    <w:rsid w:val="00AA5187"/>
    <w:rsid w:val="00AF1D7A"/>
    <w:rsid w:val="00B04DF5"/>
    <w:rsid w:val="00CA767C"/>
    <w:rsid w:val="00CC0005"/>
    <w:rsid w:val="00D466BD"/>
    <w:rsid w:val="00D700A2"/>
    <w:rsid w:val="00D850E9"/>
    <w:rsid w:val="00DC005C"/>
    <w:rsid w:val="00E16E0C"/>
    <w:rsid w:val="00F0124F"/>
    <w:rsid w:val="00F22106"/>
    <w:rsid w:val="00F50C08"/>
    <w:rsid w:val="00F84FFD"/>
    <w:rsid w:val="00FA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E68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850E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850E9"/>
    <w:rPr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D850E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50E9"/>
    <w:rPr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85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50E9"/>
    <w:rPr>
      <w:rFonts w:ascii="Tahoma" w:hAnsi="Tahoma" w:cs="Tahoma"/>
      <w:sz w:val="16"/>
      <w:szCs w:val="16"/>
      <w:lang w:val="en-US"/>
    </w:rPr>
  </w:style>
  <w:style w:type="paragraph" w:styleId="StandardWeb">
    <w:name w:val="Normal (Web)"/>
    <w:basedOn w:val="Normal"/>
    <w:uiPriority w:val="99"/>
    <w:semiHidden/>
    <w:unhideWhenUsed/>
    <w:rsid w:val="00013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aglaeno">
    <w:name w:val="Strong"/>
    <w:basedOn w:val="Zadanifontodlomka"/>
    <w:uiPriority w:val="22"/>
    <w:qFormat/>
    <w:rsid w:val="00013151"/>
    <w:rPr>
      <w:b/>
      <w:bCs/>
    </w:rPr>
  </w:style>
  <w:style w:type="character" w:styleId="Hiperveza">
    <w:name w:val="Hyperlink"/>
    <w:basedOn w:val="Zadanifontodlomka"/>
    <w:uiPriority w:val="99"/>
    <w:unhideWhenUsed/>
    <w:rsid w:val="002950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850E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850E9"/>
    <w:rPr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D850E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50E9"/>
    <w:rPr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85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50E9"/>
    <w:rPr>
      <w:rFonts w:ascii="Tahoma" w:hAnsi="Tahoma" w:cs="Tahoma"/>
      <w:sz w:val="16"/>
      <w:szCs w:val="16"/>
      <w:lang w:val="en-US"/>
    </w:rPr>
  </w:style>
  <w:style w:type="paragraph" w:styleId="StandardWeb">
    <w:name w:val="Normal (Web)"/>
    <w:basedOn w:val="Normal"/>
    <w:uiPriority w:val="99"/>
    <w:semiHidden/>
    <w:unhideWhenUsed/>
    <w:rsid w:val="00013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aglaeno">
    <w:name w:val="Strong"/>
    <w:basedOn w:val="Zadanifontodlomka"/>
    <w:uiPriority w:val="22"/>
    <w:qFormat/>
    <w:rsid w:val="00013151"/>
    <w:rPr>
      <w:b/>
      <w:bCs/>
    </w:rPr>
  </w:style>
  <w:style w:type="character" w:styleId="Hiperveza">
    <w:name w:val="Hyperlink"/>
    <w:basedOn w:val="Zadanifontodlomka"/>
    <w:uiPriority w:val="99"/>
    <w:unhideWhenUsed/>
    <w:rsid w:val="002950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i&#269;eseinas.hr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g"/><Relationship Id="rId32" Type="http://schemas.openxmlformats.org/officeDocument/2006/relationships/hyperlink" Target="mailto:info.edsb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72D0A-AA6F-4E65-A108-889550081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2304</Words>
  <Characters>13138</Characters>
  <Application>Microsoft Office Word</Application>
  <DocSecurity>0</DocSecurity>
  <Lines>109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2026-01-24T20:26:00Z</dcterms:created>
  <dcterms:modified xsi:type="dcterms:W3CDTF">2026-01-28T09:46:00Z</dcterms:modified>
</cp:coreProperties>
</file>